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D2C3D63" w14:textId="77777777" w:rsidR="006A3E3A" w:rsidRDefault="006A3E3A" w:rsidP="00214B4B">
      <w:pPr>
        <w:pStyle w:val="Zwykytekst1"/>
        <w:spacing w:line="360" w:lineRule="auto"/>
        <w:jc w:val="both"/>
        <w:rPr>
          <w:rFonts w:ascii="Arial" w:hAnsi="Arial" w:cs="Arial"/>
          <w:b/>
        </w:rPr>
      </w:pPr>
    </w:p>
    <w:p w14:paraId="07820A03" w14:textId="77777777" w:rsidR="00304072" w:rsidRPr="00304072" w:rsidRDefault="00304072" w:rsidP="00304072">
      <w:pPr>
        <w:pStyle w:val="Zwykytekst1"/>
        <w:spacing w:line="276" w:lineRule="auto"/>
        <w:jc w:val="both"/>
        <w:rPr>
          <w:rFonts w:asciiTheme="minorHAnsi" w:hAnsiTheme="minorHAnsi" w:cs="Arial"/>
          <w:b/>
        </w:rPr>
      </w:pPr>
      <w:r w:rsidRPr="00304072">
        <w:rPr>
          <w:rFonts w:asciiTheme="minorHAnsi" w:hAnsiTheme="minorHAnsi" w:cs="Arial"/>
          <w:b/>
        </w:rPr>
        <w:t xml:space="preserve">numer sprawy: OR-D-III.272.31.2026.AS  </w:t>
      </w:r>
      <w:r w:rsidRPr="00304072">
        <w:rPr>
          <w:rFonts w:asciiTheme="minorHAnsi" w:hAnsiTheme="minorHAnsi" w:cs="Arial"/>
          <w:b/>
        </w:rPr>
        <w:tab/>
      </w:r>
    </w:p>
    <w:p w14:paraId="653BC459" w14:textId="7FB1230A" w:rsidR="00AA3B50" w:rsidRPr="00304072" w:rsidRDefault="00304072" w:rsidP="00304072">
      <w:pPr>
        <w:pStyle w:val="Zwykytekst1"/>
        <w:spacing w:after="240" w:line="276" w:lineRule="auto"/>
        <w:jc w:val="both"/>
        <w:rPr>
          <w:rFonts w:asciiTheme="minorHAnsi" w:hAnsiTheme="minorHAnsi" w:cs="Arial"/>
          <w:b/>
        </w:rPr>
      </w:pPr>
      <w:r w:rsidRPr="00304072">
        <w:rPr>
          <w:rFonts w:asciiTheme="minorHAnsi" w:hAnsiTheme="minorHAnsi" w:cs="Arial"/>
          <w:b/>
        </w:rPr>
        <w:t xml:space="preserve">załącznik nr </w:t>
      </w:r>
      <w:r>
        <w:rPr>
          <w:rFonts w:asciiTheme="minorHAnsi" w:hAnsiTheme="minorHAnsi" w:cs="Arial"/>
          <w:b/>
        </w:rPr>
        <w:t>2</w:t>
      </w:r>
      <w:r w:rsidRPr="00304072">
        <w:rPr>
          <w:rFonts w:asciiTheme="minorHAnsi" w:hAnsiTheme="minorHAnsi" w:cs="Arial"/>
          <w:b/>
        </w:rPr>
        <w:t xml:space="preserve"> do specyfikacji warunków zamówienia (SWZ)</w:t>
      </w:r>
      <w:r w:rsidR="00FA486C" w:rsidRPr="00304072">
        <w:rPr>
          <w:rFonts w:asciiTheme="minorHAnsi" w:hAnsiTheme="minorHAnsi" w:cs="Arial"/>
          <w:b/>
        </w:rPr>
        <w:tab/>
      </w:r>
    </w:p>
    <w:p w14:paraId="40E86BD0" w14:textId="27889FE2" w:rsidR="00392944" w:rsidRDefault="00C4730F" w:rsidP="00AA3B50">
      <w:pPr>
        <w:pStyle w:val="Nagwek1"/>
      </w:pPr>
      <w:r>
        <w:t>OPIS PRZEDMIOTU ZAMÓWIENIA</w:t>
      </w:r>
    </w:p>
    <w:p w14:paraId="2F7CF077" w14:textId="77777777" w:rsidR="00A80563" w:rsidRPr="00214B4B" w:rsidRDefault="00A80563" w:rsidP="00214B4B">
      <w:pPr>
        <w:pStyle w:val="Zwykytekst1"/>
        <w:spacing w:line="360" w:lineRule="auto"/>
        <w:jc w:val="both"/>
        <w:rPr>
          <w:rFonts w:ascii="Arial" w:hAnsi="Arial" w:cs="Arial"/>
          <w:b/>
          <w:sz w:val="18"/>
          <w:szCs w:val="18"/>
        </w:rPr>
      </w:pPr>
    </w:p>
    <w:p w14:paraId="6721E044" w14:textId="3C29768E" w:rsidR="00A01DCE" w:rsidRPr="000B42CF" w:rsidRDefault="003F0945" w:rsidP="00FA2407">
      <w:pPr>
        <w:pStyle w:val="Zwykytekst1"/>
        <w:spacing w:line="360" w:lineRule="auto"/>
        <w:jc w:val="both"/>
        <w:rPr>
          <w:rFonts w:ascii="Arial" w:hAnsi="Arial" w:cs="Arial"/>
          <w:sz w:val="18"/>
          <w:szCs w:val="18"/>
        </w:rPr>
      </w:pPr>
      <w:r w:rsidRPr="000B42CF">
        <w:rPr>
          <w:rFonts w:ascii="Arial" w:hAnsi="Arial" w:cs="Arial"/>
          <w:sz w:val="18"/>
          <w:szCs w:val="18"/>
        </w:rPr>
        <w:t xml:space="preserve">na przeprowadzenie badania pn. </w:t>
      </w:r>
      <w:bookmarkStart w:id="0" w:name="_Toc41908319"/>
      <w:r w:rsidRPr="000B42CF">
        <w:rPr>
          <w:rFonts w:ascii="Arial" w:hAnsi="Arial" w:cs="Arial"/>
          <w:sz w:val="18"/>
          <w:szCs w:val="18"/>
        </w:rPr>
        <w:t>„</w:t>
      </w:r>
      <w:bookmarkStart w:id="1" w:name="_Toc141694276"/>
      <w:bookmarkStart w:id="2" w:name="_Toc146537024"/>
      <w:bookmarkStart w:id="3" w:name="_Hlk146634590"/>
      <w:bookmarkStart w:id="4" w:name="_Toc147834548"/>
      <w:bookmarkEnd w:id="0"/>
      <w:r w:rsidR="000B42CF" w:rsidRPr="000B42CF">
        <w:rPr>
          <w:rFonts w:ascii="Arial" w:hAnsi="Arial" w:cs="Arial"/>
          <w:i/>
          <w:iCs/>
          <w:sz w:val="18"/>
          <w:szCs w:val="18"/>
        </w:rPr>
        <w:t>Ewaluacja sposobu wdrażania FEM 2021-2027 w zakresie zgodności z</w:t>
      </w:r>
      <w:r w:rsidR="00BD582C">
        <w:rPr>
          <w:rFonts w:ascii="Arial" w:hAnsi="Arial" w:cs="Arial"/>
          <w:i/>
          <w:iCs/>
          <w:sz w:val="18"/>
          <w:szCs w:val="18"/>
        </w:rPr>
        <w:t> </w:t>
      </w:r>
      <w:r w:rsidR="000B42CF" w:rsidRPr="000B42CF">
        <w:rPr>
          <w:rFonts w:ascii="Arial" w:hAnsi="Arial" w:cs="Arial"/>
          <w:i/>
          <w:iCs/>
          <w:sz w:val="18"/>
          <w:szCs w:val="18"/>
        </w:rPr>
        <w:t>zasadami równościowymi</w:t>
      </w:r>
      <w:bookmarkEnd w:id="1"/>
      <w:bookmarkEnd w:id="2"/>
      <w:r w:rsidR="000B42CF" w:rsidRPr="000B42CF">
        <w:rPr>
          <w:rFonts w:ascii="Arial" w:hAnsi="Arial" w:cs="Arial"/>
          <w:i/>
          <w:iCs/>
          <w:sz w:val="18"/>
          <w:szCs w:val="18"/>
        </w:rPr>
        <w:t xml:space="preserve"> i Kartą </w:t>
      </w:r>
      <w:r w:rsidR="00BD582C">
        <w:rPr>
          <w:rFonts w:ascii="Arial" w:hAnsi="Arial" w:cs="Arial"/>
          <w:i/>
          <w:iCs/>
          <w:sz w:val="18"/>
          <w:szCs w:val="18"/>
        </w:rPr>
        <w:t>P</w:t>
      </w:r>
      <w:r w:rsidR="000B42CF" w:rsidRPr="000B42CF">
        <w:rPr>
          <w:rFonts w:ascii="Arial" w:hAnsi="Arial" w:cs="Arial"/>
          <w:i/>
          <w:iCs/>
          <w:sz w:val="18"/>
          <w:szCs w:val="18"/>
        </w:rPr>
        <w:t xml:space="preserve">raw </w:t>
      </w:r>
      <w:r w:rsidR="00BD582C">
        <w:rPr>
          <w:rFonts w:ascii="Arial" w:hAnsi="Arial" w:cs="Arial"/>
          <w:i/>
          <w:iCs/>
          <w:sz w:val="18"/>
          <w:szCs w:val="18"/>
        </w:rPr>
        <w:t>P</w:t>
      </w:r>
      <w:r w:rsidR="000B42CF" w:rsidRPr="000B42CF">
        <w:rPr>
          <w:rFonts w:ascii="Arial" w:hAnsi="Arial" w:cs="Arial"/>
          <w:i/>
          <w:iCs/>
          <w:sz w:val="18"/>
          <w:szCs w:val="18"/>
        </w:rPr>
        <w:t>odstawowych</w:t>
      </w:r>
      <w:bookmarkEnd w:id="3"/>
      <w:bookmarkEnd w:id="4"/>
      <w:r w:rsidRPr="000B42CF">
        <w:rPr>
          <w:rFonts w:ascii="Arial" w:hAnsi="Arial" w:cs="Arial"/>
          <w:sz w:val="18"/>
          <w:szCs w:val="18"/>
        </w:rPr>
        <w:t>”, realizowanego w ramach projektu współfinansowanego ze środków programu Fundusze Europejskie dla Mazowsza 2021-2027 nr</w:t>
      </w:r>
      <w:r w:rsidR="00255BA3" w:rsidRPr="000B42CF">
        <w:rPr>
          <w:rFonts w:ascii="Arial" w:hAnsi="Arial" w:cs="Arial"/>
          <w:sz w:val="18"/>
          <w:szCs w:val="18"/>
        </w:rPr>
        <w:t> </w:t>
      </w:r>
      <w:r w:rsidRPr="000B42CF">
        <w:rPr>
          <w:rFonts w:ascii="Arial" w:hAnsi="Arial" w:cs="Arial"/>
          <w:sz w:val="18"/>
          <w:szCs w:val="18"/>
        </w:rPr>
        <w:t>FEMA.10.01-IZ.00-018I/23, pn.: „Plan Działań Pomocy Technicznej FEM na lata 2024-2026 dla UMWM w</w:t>
      </w:r>
      <w:r w:rsidR="00255BA3" w:rsidRPr="000B42CF">
        <w:rPr>
          <w:rFonts w:ascii="Arial" w:hAnsi="Arial" w:cs="Arial"/>
          <w:sz w:val="18"/>
          <w:szCs w:val="18"/>
        </w:rPr>
        <w:t> </w:t>
      </w:r>
      <w:r w:rsidRPr="000B42CF">
        <w:rPr>
          <w:rFonts w:ascii="Arial" w:hAnsi="Arial" w:cs="Arial"/>
          <w:sz w:val="18"/>
          <w:szCs w:val="18"/>
        </w:rPr>
        <w:t>zakresie ewaluacji”, Priorytet X Pomoc Techniczna.</w:t>
      </w:r>
    </w:p>
    <w:p w14:paraId="19A58525" w14:textId="77777777" w:rsidR="00A01DCE" w:rsidRDefault="00A01DCE" w:rsidP="00AD6933">
      <w:pPr>
        <w:pStyle w:val="Nagwek2"/>
      </w:pPr>
      <w:r w:rsidRPr="005357C0">
        <w:t>CEL BADANIA</w:t>
      </w:r>
    </w:p>
    <w:p w14:paraId="7DF19A41" w14:textId="77777777" w:rsidR="001966F2" w:rsidRPr="001966F2" w:rsidRDefault="001966F2" w:rsidP="001966F2">
      <w:pPr>
        <w:suppressAutoHyphens w:val="0"/>
        <w:autoSpaceDN w:val="0"/>
        <w:adjustRightInd w:val="0"/>
        <w:spacing w:line="360" w:lineRule="auto"/>
        <w:jc w:val="both"/>
        <w:rPr>
          <w:rFonts w:ascii="Arial" w:hAnsi="Arial" w:cs="Arial"/>
          <w:color w:val="000000"/>
          <w:sz w:val="18"/>
          <w:szCs w:val="18"/>
          <w:lang w:eastAsia="pl-PL"/>
        </w:rPr>
      </w:pPr>
      <w:r w:rsidRPr="001966F2">
        <w:rPr>
          <w:rFonts w:ascii="Arial" w:hAnsi="Arial" w:cs="Arial"/>
          <w:color w:val="000000"/>
          <w:sz w:val="18"/>
          <w:szCs w:val="18"/>
          <w:lang w:eastAsia="pl-PL"/>
        </w:rPr>
        <w:t xml:space="preserve">Ocena sposobu wdrażania programu </w:t>
      </w:r>
      <w:r w:rsidRPr="001966F2">
        <w:rPr>
          <w:rFonts w:ascii="Arial" w:hAnsi="Arial" w:cs="Arial"/>
          <w:b/>
          <w:bCs/>
          <w:color w:val="000000"/>
          <w:sz w:val="18"/>
          <w:szCs w:val="18"/>
          <w:lang w:eastAsia="pl-PL"/>
        </w:rPr>
        <w:t>Fundusze Europejskie dla Mazowsza (FEM) 2021</w:t>
      </w:r>
      <w:r w:rsidRPr="001966F2">
        <w:rPr>
          <w:rFonts w:ascii="Arial" w:hAnsi="Arial" w:cs="Arial"/>
          <w:b/>
          <w:bCs/>
          <w:color w:val="000000"/>
          <w:sz w:val="18"/>
          <w:szCs w:val="18"/>
          <w:lang w:eastAsia="pl-PL"/>
        </w:rPr>
        <w:noBreakHyphen/>
        <w:t>2027</w:t>
      </w:r>
      <w:r w:rsidRPr="001966F2">
        <w:rPr>
          <w:rFonts w:ascii="Arial" w:hAnsi="Arial" w:cs="Arial"/>
          <w:color w:val="000000"/>
          <w:sz w:val="18"/>
          <w:szCs w:val="18"/>
          <w:lang w:eastAsia="pl-PL"/>
        </w:rPr>
        <w:t xml:space="preserve"> pod kątem zgodności z zasadami horyzontalnymi Unii Europejskiej, tj.:</w:t>
      </w:r>
    </w:p>
    <w:p w14:paraId="38B7AA32" w14:textId="7EA0A589" w:rsidR="001966F2" w:rsidRPr="001966F2" w:rsidRDefault="001966F2" w:rsidP="00964ECA">
      <w:pPr>
        <w:numPr>
          <w:ilvl w:val="0"/>
          <w:numId w:val="34"/>
        </w:numPr>
        <w:suppressAutoHyphens w:val="0"/>
        <w:autoSpaceDN w:val="0"/>
        <w:adjustRightInd w:val="0"/>
        <w:spacing w:line="360" w:lineRule="auto"/>
        <w:jc w:val="both"/>
        <w:rPr>
          <w:rFonts w:ascii="Arial" w:hAnsi="Arial" w:cs="Arial"/>
          <w:color w:val="000000"/>
          <w:sz w:val="18"/>
          <w:szCs w:val="18"/>
          <w:lang w:eastAsia="pl-PL"/>
        </w:rPr>
      </w:pPr>
      <w:r w:rsidRPr="001966F2">
        <w:rPr>
          <w:rFonts w:ascii="Arial" w:hAnsi="Arial" w:cs="Arial"/>
          <w:b/>
          <w:bCs/>
          <w:color w:val="000000"/>
          <w:sz w:val="18"/>
          <w:szCs w:val="18"/>
          <w:lang w:eastAsia="pl-PL"/>
        </w:rPr>
        <w:t>Zasada równości szans i niedyskryminacji</w:t>
      </w:r>
      <w:r w:rsidRPr="001966F2">
        <w:rPr>
          <w:rFonts w:ascii="Arial" w:hAnsi="Arial" w:cs="Arial"/>
          <w:color w:val="000000"/>
          <w:sz w:val="18"/>
          <w:szCs w:val="18"/>
          <w:lang w:eastAsia="pl-PL"/>
        </w:rPr>
        <w:t xml:space="preserve">, w tym zapewnienie </w:t>
      </w:r>
      <w:r w:rsidRPr="001966F2">
        <w:rPr>
          <w:rFonts w:ascii="Arial" w:hAnsi="Arial" w:cs="Arial"/>
          <w:b/>
          <w:bCs/>
          <w:color w:val="000000"/>
          <w:sz w:val="18"/>
          <w:szCs w:val="18"/>
          <w:lang w:eastAsia="pl-PL"/>
        </w:rPr>
        <w:t>dostępności dla osób z</w:t>
      </w:r>
      <w:r w:rsidR="00BD582C">
        <w:rPr>
          <w:rFonts w:ascii="Arial" w:hAnsi="Arial" w:cs="Arial"/>
          <w:b/>
          <w:bCs/>
          <w:color w:val="000000"/>
          <w:sz w:val="18"/>
          <w:szCs w:val="18"/>
          <w:lang w:eastAsia="pl-PL"/>
        </w:rPr>
        <w:t> </w:t>
      </w:r>
      <w:r w:rsidRPr="001966F2">
        <w:rPr>
          <w:rFonts w:ascii="Arial" w:hAnsi="Arial" w:cs="Arial"/>
          <w:b/>
          <w:bCs/>
          <w:color w:val="000000"/>
          <w:sz w:val="18"/>
          <w:szCs w:val="18"/>
          <w:lang w:eastAsia="pl-PL"/>
        </w:rPr>
        <w:t>niepełnosprawnościami</w:t>
      </w:r>
      <w:r w:rsidRPr="001966F2">
        <w:rPr>
          <w:rFonts w:ascii="Arial" w:hAnsi="Arial" w:cs="Arial"/>
          <w:color w:val="000000"/>
          <w:sz w:val="18"/>
          <w:szCs w:val="18"/>
          <w:lang w:eastAsia="pl-PL"/>
        </w:rPr>
        <w:t xml:space="preserve"> na wszystkich etapach realizacji programu</w:t>
      </w:r>
      <w:r w:rsidR="00BD582C">
        <w:rPr>
          <w:rFonts w:ascii="Arial" w:hAnsi="Arial" w:cs="Arial"/>
          <w:color w:val="000000"/>
          <w:sz w:val="18"/>
          <w:szCs w:val="18"/>
          <w:lang w:eastAsia="pl-PL"/>
        </w:rPr>
        <w:t>;</w:t>
      </w:r>
    </w:p>
    <w:p w14:paraId="7909204B" w14:textId="1270ADCB" w:rsidR="001966F2" w:rsidRPr="001966F2" w:rsidRDefault="001966F2" w:rsidP="00964ECA">
      <w:pPr>
        <w:numPr>
          <w:ilvl w:val="0"/>
          <w:numId w:val="34"/>
        </w:numPr>
        <w:suppressAutoHyphens w:val="0"/>
        <w:autoSpaceDN w:val="0"/>
        <w:adjustRightInd w:val="0"/>
        <w:spacing w:line="360" w:lineRule="auto"/>
        <w:jc w:val="both"/>
        <w:rPr>
          <w:rFonts w:ascii="Arial" w:hAnsi="Arial" w:cs="Arial"/>
          <w:color w:val="000000"/>
          <w:sz w:val="18"/>
          <w:szCs w:val="18"/>
          <w:lang w:eastAsia="pl-PL"/>
        </w:rPr>
      </w:pPr>
      <w:r w:rsidRPr="001966F2">
        <w:rPr>
          <w:rFonts w:ascii="Arial" w:hAnsi="Arial" w:cs="Arial"/>
          <w:b/>
          <w:bCs/>
          <w:color w:val="000000"/>
          <w:sz w:val="18"/>
          <w:szCs w:val="18"/>
          <w:lang w:eastAsia="pl-PL"/>
        </w:rPr>
        <w:t>Zasada równości kobiet i mężczyzn</w:t>
      </w:r>
      <w:r w:rsidRPr="001966F2">
        <w:rPr>
          <w:rFonts w:ascii="Arial" w:hAnsi="Arial" w:cs="Arial"/>
          <w:color w:val="000000"/>
          <w:sz w:val="18"/>
          <w:szCs w:val="18"/>
          <w:lang w:eastAsia="pl-PL"/>
        </w:rPr>
        <w:t xml:space="preserve"> (gender mainstreaming i działania dedykowane)</w:t>
      </w:r>
      <w:r w:rsidR="00BD582C">
        <w:rPr>
          <w:rFonts w:ascii="Arial" w:hAnsi="Arial" w:cs="Arial"/>
          <w:color w:val="000000"/>
          <w:sz w:val="18"/>
          <w:szCs w:val="18"/>
          <w:lang w:eastAsia="pl-PL"/>
        </w:rPr>
        <w:t>;</w:t>
      </w:r>
    </w:p>
    <w:p w14:paraId="6E28DF2B" w14:textId="77777777" w:rsidR="001966F2" w:rsidRPr="001966F2" w:rsidRDefault="001966F2" w:rsidP="00964ECA">
      <w:pPr>
        <w:numPr>
          <w:ilvl w:val="0"/>
          <w:numId w:val="34"/>
        </w:numPr>
        <w:suppressAutoHyphens w:val="0"/>
        <w:autoSpaceDN w:val="0"/>
        <w:adjustRightInd w:val="0"/>
        <w:spacing w:line="360" w:lineRule="auto"/>
        <w:jc w:val="both"/>
        <w:rPr>
          <w:rFonts w:ascii="Arial" w:hAnsi="Arial" w:cs="Arial"/>
          <w:color w:val="000000"/>
          <w:sz w:val="18"/>
          <w:szCs w:val="18"/>
          <w:lang w:eastAsia="pl-PL"/>
        </w:rPr>
      </w:pPr>
      <w:r w:rsidRPr="001966F2">
        <w:rPr>
          <w:rFonts w:ascii="Arial" w:hAnsi="Arial" w:cs="Arial"/>
          <w:b/>
          <w:bCs/>
          <w:color w:val="000000"/>
          <w:sz w:val="18"/>
          <w:szCs w:val="18"/>
          <w:lang w:eastAsia="pl-PL"/>
        </w:rPr>
        <w:t>Zgodność z prawami i zasadami wskazanymi w Karcie Praw Podstawowych UE (KPP)</w:t>
      </w:r>
      <w:r w:rsidRPr="001966F2">
        <w:rPr>
          <w:rFonts w:ascii="Arial" w:hAnsi="Arial" w:cs="Arial"/>
          <w:color w:val="000000"/>
          <w:sz w:val="18"/>
          <w:szCs w:val="18"/>
          <w:lang w:eastAsia="pl-PL"/>
        </w:rPr>
        <w:t>.</w:t>
      </w:r>
    </w:p>
    <w:p w14:paraId="310673A0" w14:textId="77777777" w:rsidR="006E0427" w:rsidRDefault="006E0427" w:rsidP="00D87D22">
      <w:pPr>
        <w:suppressAutoHyphens w:val="0"/>
        <w:autoSpaceDN w:val="0"/>
        <w:adjustRightInd w:val="0"/>
        <w:spacing w:line="360" w:lineRule="auto"/>
        <w:jc w:val="both"/>
        <w:rPr>
          <w:rFonts w:ascii="Arial" w:hAnsi="Arial" w:cs="Arial"/>
          <w:b/>
          <w:bCs/>
          <w:color w:val="000000"/>
          <w:sz w:val="18"/>
          <w:szCs w:val="18"/>
          <w:lang w:eastAsia="pl-PL"/>
        </w:rPr>
      </w:pPr>
    </w:p>
    <w:p w14:paraId="5F8E9677" w14:textId="77777777" w:rsidR="00D87D22" w:rsidRPr="00D87D22" w:rsidRDefault="00D87D22" w:rsidP="00D87D22">
      <w:pPr>
        <w:suppressAutoHyphens w:val="0"/>
        <w:autoSpaceDN w:val="0"/>
        <w:adjustRightInd w:val="0"/>
        <w:spacing w:line="360" w:lineRule="auto"/>
        <w:jc w:val="both"/>
        <w:rPr>
          <w:rFonts w:ascii="Arial" w:hAnsi="Arial" w:cs="Arial"/>
          <w:color w:val="000000"/>
          <w:sz w:val="18"/>
          <w:szCs w:val="18"/>
          <w:lang w:eastAsia="pl-PL"/>
        </w:rPr>
      </w:pPr>
      <w:r w:rsidRPr="00D87D22">
        <w:rPr>
          <w:rFonts w:ascii="Arial" w:hAnsi="Arial" w:cs="Arial"/>
          <w:b/>
          <w:bCs/>
          <w:color w:val="000000"/>
          <w:sz w:val="18"/>
          <w:szCs w:val="18"/>
          <w:lang w:eastAsia="pl-PL"/>
        </w:rPr>
        <w:t>Badanie ma na celu identyfikację luk i barier w stosowaniu powyższych zasad oraz opracowanie rekomendacji umożliwiających:</w:t>
      </w:r>
    </w:p>
    <w:p w14:paraId="5FD1BE80" w14:textId="77777777" w:rsidR="00BD582C" w:rsidRDefault="00D87D22" w:rsidP="00964ECA">
      <w:pPr>
        <w:numPr>
          <w:ilvl w:val="0"/>
          <w:numId w:val="36"/>
        </w:numPr>
        <w:suppressAutoHyphens w:val="0"/>
        <w:autoSpaceDN w:val="0"/>
        <w:adjustRightInd w:val="0"/>
        <w:spacing w:line="360" w:lineRule="auto"/>
        <w:jc w:val="both"/>
        <w:rPr>
          <w:rFonts w:ascii="Arial" w:hAnsi="Arial" w:cs="Arial"/>
          <w:color w:val="000000"/>
          <w:sz w:val="18"/>
          <w:szCs w:val="18"/>
          <w:lang w:eastAsia="pl-PL"/>
        </w:rPr>
      </w:pPr>
      <w:r w:rsidRPr="00D87D22">
        <w:rPr>
          <w:rFonts w:ascii="Arial" w:hAnsi="Arial" w:cs="Arial"/>
          <w:b/>
          <w:bCs/>
          <w:color w:val="000000"/>
          <w:sz w:val="18"/>
          <w:szCs w:val="18"/>
          <w:lang w:eastAsia="pl-PL"/>
        </w:rPr>
        <w:t>Korektę procedur i dokumentów wdrożeniowych</w:t>
      </w:r>
    </w:p>
    <w:p w14:paraId="7C2F4F29" w14:textId="1CBB7DB1" w:rsidR="00D87D22" w:rsidRPr="00D87D22" w:rsidRDefault="00D87D22" w:rsidP="00BD582C">
      <w:pPr>
        <w:suppressAutoHyphens w:val="0"/>
        <w:autoSpaceDN w:val="0"/>
        <w:adjustRightInd w:val="0"/>
        <w:spacing w:line="360" w:lineRule="auto"/>
        <w:ind w:left="720"/>
        <w:jc w:val="both"/>
        <w:rPr>
          <w:rFonts w:ascii="Arial" w:hAnsi="Arial" w:cs="Arial"/>
          <w:color w:val="000000"/>
          <w:sz w:val="18"/>
          <w:szCs w:val="18"/>
          <w:lang w:eastAsia="pl-PL"/>
        </w:rPr>
      </w:pPr>
      <w:r w:rsidRPr="00D87D22">
        <w:rPr>
          <w:rFonts w:ascii="Arial" w:hAnsi="Arial" w:cs="Arial"/>
          <w:color w:val="000000"/>
          <w:sz w:val="18"/>
          <w:szCs w:val="18"/>
          <w:lang w:eastAsia="pl-PL"/>
        </w:rPr>
        <w:t>Analiza pozwoli wskazać obszary, w których obecne procedury są nieprecyzyjne, zbyt skomplikowane lub nieadekwatne do realnych warunków wdrażania. Dzięki temu możliwe będzie ich uproszczenie, ujednolicenie oraz dostosowanie do wymogów prawnych i praktyki instytucji wdrażających. Korekta dokumentów wdrożeniowych zwiększy przejrzystość procesów i ograniczy ryzyko błędów interpretacyjnych.</w:t>
      </w:r>
    </w:p>
    <w:p w14:paraId="3EC1CC83" w14:textId="77777777" w:rsidR="00BD582C" w:rsidRDefault="00D87D22" w:rsidP="00964ECA">
      <w:pPr>
        <w:numPr>
          <w:ilvl w:val="0"/>
          <w:numId w:val="36"/>
        </w:numPr>
        <w:suppressAutoHyphens w:val="0"/>
        <w:autoSpaceDN w:val="0"/>
        <w:adjustRightInd w:val="0"/>
        <w:spacing w:line="360" w:lineRule="auto"/>
        <w:jc w:val="both"/>
        <w:rPr>
          <w:rFonts w:ascii="Arial" w:hAnsi="Arial" w:cs="Arial"/>
          <w:color w:val="000000"/>
          <w:sz w:val="18"/>
          <w:szCs w:val="18"/>
          <w:lang w:eastAsia="pl-PL"/>
        </w:rPr>
      </w:pPr>
      <w:r w:rsidRPr="00D87D22">
        <w:rPr>
          <w:rFonts w:ascii="Arial" w:hAnsi="Arial" w:cs="Arial"/>
          <w:b/>
          <w:bCs/>
          <w:color w:val="000000"/>
          <w:sz w:val="18"/>
          <w:szCs w:val="18"/>
          <w:lang w:eastAsia="pl-PL"/>
        </w:rPr>
        <w:t>Lepsze dopasowanie wsparcia do faktycznych potrzeb różnych grup docelowych</w:t>
      </w:r>
    </w:p>
    <w:p w14:paraId="3DFCC25E" w14:textId="368097BB" w:rsidR="00D87D22" w:rsidRPr="00D87D22" w:rsidRDefault="00D87D22" w:rsidP="00BD582C">
      <w:pPr>
        <w:suppressAutoHyphens w:val="0"/>
        <w:autoSpaceDN w:val="0"/>
        <w:adjustRightInd w:val="0"/>
        <w:spacing w:line="360" w:lineRule="auto"/>
        <w:ind w:left="720"/>
        <w:jc w:val="both"/>
        <w:rPr>
          <w:rFonts w:ascii="Arial" w:hAnsi="Arial" w:cs="Arial"/>
          <w:color w:val="000000"/>
          <w:sz w:val="18"/>
          <w:szCs w:val="18"/>
          <w:lang w:eastAsia="pl-PL"/>
        </w:rPr>
      </w:pPr>
      <w:r w:rsidRPr="00D87D22">
        <w:rPr>
          <w:rFonts w:ascii="Arial" w:hAnsi="Arial" w:cs="Arial"/>
          <w:color w:val="000000"/>
          <w:sz w:val="18"/>
          <w:szCs w:val="18"/>
          <w:lang w:eastAsia="pl-PL"/>
        </w:rPr>
        <w:t>Badanie pozwoli zidentyfikować, czy obecne mechanizmy wsparcia odpowiadają na realne bariery i</w:t>
      </w:r>
      <w:r w:rsidR="00BD582C">
        <w:rPr>
          <w:rFonts w:ascii="Arial" w:hAnsi="Arial" w:cs="Arial"/>
          <w:color w:val="000000"/>
          <w:sz w:val="18"/>
          <w:szCs w:val="18"/>
          <w:lang w:eastAsia="pl-PL"/>
        </w:rPr>
        <w:t> </w:t>
      </w:r>
      <w:r w:rsidRPr="00D87D22">
        <w:rPr>
          <w:rFonts w:ascii="Arial" w:hAnsi="Arial" w:cs="Arial"/>
          <w:color w:val="000000"/>
          <w:sz w:val="18"/>
          <w:szCs w:val="18"/>
          <w:lang w:eastAsia="pl-PL"/>
        </w:rPr>
        <w:t>potrzeby beneficjentów, w tym grup w szczególnej sytuacji (np. osoby z niepełnosprawnościami, kobiety powracające na rynek pracy, osoby starsze). Dzięki temu rekomendacje będą ukierunkowane na bardziej elastyczne i zindywidualizowane formy pomocy, co przełoży się na większą dostępność i</w:t>
      </w:r>
      <w:r w:rsidR="00BD582C">
        <w:rPr>
          <w:rFonts w:ascii="Arial" w:hAnsi="Arial" w:cs="Arial"/>
          <w:color w:val="000000"/>
          <w:sz w:val="18"/>
          <w:szCs w:val="18"/>
          <w:lang w:eastAsia="pl-PL"/>
        </w:rPr>
        <w:t> </w:t>
      </w:r>
      <w:r w:rsidRPr="00D87D22">
        <w:rPr>
          <w:rFonts w:ascii="Arial" w:hAnsi="Arial" w:cs="Arial"/>
          <w:color w:val="000000"/>
          <w:sz w:val="18"/>
          <w:szCs w:val="18"/>
          <w:lang w:eastAsia="pl-PL"/>
        </w:rPr>
        <w:t>skuteczność interwencji.</w:t>
      </w:r>
    </w:p>
    <w:p w14:paraId="64EE56D4" w14:textId="77777777" w:rsidR="00BD582C" w:rsidRDefault="00D87D22" w:rsidP="00964ECA">
      <w:pPr>
        <w:numPr>
          <w:ilvl w:val="0"/>
          <w:numId w:val="36"/>
        </w:numPr>
        <w:suppressAutoHyphens w:val="0"/>
        <w:autoSpaceDN w:val="0"/>
        <w:adjustRightInd w:val="0"/>
        <w:spacing w:line="360" w:lineRule="auto"/>
        <w:jc w:val="both"/>
        <w:rPr>
          <w:rFonts w:ascii="Arial" w:hAnsi="Arial" w:cs="Arial"/>
          <w:color w:val="000000"/>
          <w:sz w:val="18"/>
          <w:szCs w:val="18"/>
          <w:lang w:eastAsia="pl-PL"/>
        </w:rPr>
      </w:pPr>
      <w:r w:rsidRPr="00D87D22">
        <w:rPr>
          <w:rFonts w:ascii="Arial" w:hAnsi="Arial" w:cs="Arial"/>
          <w:b/>
          <w:bCs/>
          <w:color w:val="000000"/>
          <w:sz w:val="18"/>
          <w:szCs w:val="18"/>
          <w:lang w:eastAsia="pl-PL"/>
        </w:rPr>
        <w:t>Zwiększenie skuteczności i jakości interwencji FEM w obszarze równościowym</w:t>
      </w:r>
    </w:p>
    <w:p w14:paraId="24B96E56" w14:textId="6CEB36F8" w:rsidR="00D87D22" w:rsidRPr="00D87D22" w:rsidRDefault="00D87D22" w:rsidP="00BD582C">
      <w:pPr>
        <w:suppressAutoHyphens w:val="0"/>
        <w:autoSpaceDN w:val="0"/>
        <w:adjustRightInd w:val="0"/>
        <w:spacing w:line="360" w:lineRule="auto"/>
        <w:ind w:left="720"/>
        <w:jc w:val="both"/>
        <w:rPr>
          <w:rFonts w:ascii="Arial" w:hAnsi="Arial" w:cs="Arial"/>
          <w:color w:val="000000"/>
          <w:sz w:val="18"/>
          <w:szCs w:val="18"/>
          <w:lang w:eastAsia="pl-PL"/>
        </w:rPr>
      </w:pPr>
      <w:r w:rsidRPr="00D87D22">
        <w:rPr>
          <w:rFonts w:ascii="Arial" w:hAnsi="Arial" w:cs="Arial"/>
          <w:color w:val="000000"/>
          <w:sz w:val="18"/>
          <w:szCs w:val="18"/>
          <w:lang w:eastAsia="pl-PL"/>
        </w:rPr>
        <w:t>Identyfikacja luk w stosowaniu zasad równościowych umożliwi opracowanie działań wzmacniających ich praktyczne wdrożenie. Rekomendacje będą dotyczyć zarówno aspektów proceduralnych, jak i</w:t>
      </w:r>
      <w:r w:rsidR="00BD582C">
        <w:rPr>
          <w:rFonts w:ascii="Arial" w:hAnsi="Arial" w:cs="Arial"/>
          <w:color w:val="000000"/>
          <w:sz w:val="18"/>
          <w:szCs w:val="18"/>
          <w:lang w:eastAsia="pl-PL"/>
        </w:rPr>
        <w:t> </w:t>
      </w:r>
      <w:r w:rsidRPr="00D87D22">
        <w:rPr>
          <w:rFonts w:ascii="Arial" w:hAnsi="Arial" w:cs="Arial"/>
          <w:color w:val="000000"/>
          <w:sz w:val="18"/>
          <w:szCs w:val="18"/>
          <w:lang w:eastAsia="pl-PL"/>
        </w:rPr>
        <w:t>działań informacyjno-edukacyjnych, co pozwoli na lepsze uwzględnianie perspektywy równościowej w projektach finansowanych z FEM. W efekcie interwencje będą bardziej spójne z celami polityki równościowej i przyczynią się do trwałych zmian społecznych.</w:t>
      </w:r>
    </w:p>
    <w:p w14:paraId="78CA9914" w14:textId="77777777" w:rsidR="001966F2" w:rsidRPr="001966F2" w:rsidRDefault="001966F2" w:rsidP="001966F2">
      <w:pPr>
        <w:suppressAutoHyphens w:val="0"/>
        <w:autoSpaceDN w:val="0"/>
        <w:adjustRightInd w:val="0"/>
        <w:spacing w:line="360" w:lineRule="auto"/>
        <w:jc w:val="both"/>
        <w:rPr>
          <w:rFonts w:ascii="Arial" w:hAnsi="Arial" w:cs="Arial"/>
          <w:color w:val="000000"/>
          <w:sz w:val="18"/>
          <w:szCs w:val="18"/>
          <w:lang w:eastAsia="pl-PL"/>
        </w:rPr>
      </w:pPr>
    </w:p>
    <w:p w14:paraId="0F5F8B2E" w14:textId="77777777" w:rsidR="001966F2" w:rsidRPr="001966F2" w:rsidRDefault="001966F2" w:rsidP="001966F2">
      <w:pPr>
        <w:suppressAutoHyphens w:val="0"/>
        <w:autoSpaceDN w:val="0"/>
        <w:adjustRightInd w:val="0"/>
        <w:spacing w:line="360" w:lineRule="auto"/>
        <w:jc w:val="both"/>
        <w:rPr>
          <w:rFonts w:ascii="Arial" w:hAnsi="Arial" w:cs="Arial"/>
          <w:b/>
          <w:bCs/>
          <w:color w:val="000000"/>
          <w:sz w:val="18"/>
          <w:szCs w:val="18"/>
          <w:lang w:eastAsia="pl-PL"/>
        </w:rPr>
      </w:pPr>
      <w:r w:rsidRPr="001966F2">
        <w:rPr>
          <w:rFonts w:ascii="Arial" w:hAnsi="Arial" w:cs="Arial"/>
          <w:b/>
          <w:bCs/>
          <w:color w:val="000000"/>
          <w:sz w:val="18"/>
          <w:szCs w:val="18"/>
          <w:lang w:eastAsia="pl-PL"/>
        </w:rPr>
        <w:t>Cele szczegółowe</w:t>
      </w:r>
    </w:p>
    <w:p w14:paraId="5F6B2160" w14:textId="64BF95DA" w:rsidR="001966F2" w:rsidRPr="001966F2" w:rsidRDefault="001966F2" w:rsidP="00964ECA">
      <w:pPr>
        <w:numPr>
          <w:ilvl w:val="0"/>
          <w:numId w:val="35"/>
        </w:numPr>
        <w:suppressAutoHyphens w:val="0"/>
        <w:autoSpaceDN w:val="0"/>
        <w:adjustRightInd w:val="0"/>
        <w:spacing w:line="360" w:lineRule="auto"/>
        <w:jc w:val="both"/>
        <w:rPr>
          <w:rFonts w:ascii="Arial" w:hAnsi="Arial" w:cs="Arial"/>
          <w:color w:val="000000"/>
          <w:sz w:val="18"/>
          <w:szCs w:val="18"/>
          <w:lang w:eastAsia="pl-PL"/>
        </w:rPr>
      </w:pPr>
      <w:r w:rsidRPr="001966F2">
        <w:rPr>
          <w:rFonts w:ascii="Arial" w:hAnsi="Arial" w:cs="Arial"/>
          <w:b/>
          <w:bCs/>
          <w:color w:val="000000"/>
          <w:sz w:val="18"/>
          <w:szCs w:val="18"/>
          <w:lang w:eastAsia="pl-PL"/>
        </w:rPr>
        <w:t>Ocenić</w:t>
      </w:r>
      <w:r w:rsidRPr="001966F2">
        <w:rPr>
          <w:rFonts w:ascii="Arial" w:hAnsi="Arial" w:cs="Arial"/>
          <w:color w:val="000000"/>
          <w:sz w:val="18"/>
          <w:szCs w:val="18"/>
          <w:lang w:eastAsia="pl-PL"/>
        </w:rPr>
        <w:t>, w jakim stopniu instytucje systemu wdrażania FEM stosują zasady równościowe i KPP w</w:t>
      </w:r>
      <w:r w:rsidR="00BD582C">
        <w:rPr>
          <w:rFonts w:ascii="Arial" w:hAnsi="Arial" w:cs="Arial"/>
          <w:color w:val="000000"/>
          <w:sz w:val="18"/>
          <w:szCs w:val="18"/>
          <w:lang w:eastAsia="pl-PL"/>
        </w:rPr>
        <w:t> </w:t>
      </w:r>
      <w:r w:rsidRPr="001966F2">
        <w:rPr>
          <w:rFonts w:ascii="Arial" w:hAnsi="Arial" w:cs="Arial"/>
          <w:color w:val="000000"/>
          <w:sz w:val="18"/>
          <w:szCs w:val="18"/>
          <w:lang w:eastAsia="pl-PL"/>
        </w:rPr>
        <w:t>praktyce (nie tylko w zapisach dokumentów).</w:t>
      </w:r>
    </w:p>
    <w:p w14:paraId="2BEC4C86" w14:textId="78291ABC" w:rsidR="001966F2" w:rsidRPr="001966F2" w:rsidRDefault="001966F2" w:rsidP="00964ECA">
      <w:pPr>
        <w:numPr>
          <w:ilvl w:val="0"/>
          <w:numId w:val="35"/>
        </w:numPr>
        <w:suppressAutoHyphens w:val="0"/>
        <w:autoSpaceDN w:val="0"/>
        <w:adjustRightInd w:val="0"/>
        <w:spacing w:line="360" w:lineRule="auto"/>
        <w:jc w:val="both"/>
        <w:rPr>
          <w:rFonts w:ascii="Arial" w:hAnsi="Arial" w:cs="Arial"/>
          <w:color w:val="000000"/>
          <w:sz w:val="18"/>
          <w:szCs w:val="18"/>
          <w:lang w:eastAsia="pl-PL"/>
        </w:rPr>
      </w:pPr>
      <w:r w:rsidRPr="001966F2">
        <w:rPr>
          <w:rFonts w:ascii="Arial" w:hAnsi="Arial" w:cs="Arial"/>
          <w:b/>
          <w:bCs/>
          <w:color w:val="000000"/>
          <w:sz w:val="18"/>
          <w:szCs w:val="18"/>
          <w:lang w:eastAsia="pl-PL"/>
        </w:rPr>
        <w:lastRenderedPageBreak/>
        <w:t>Zbadać</w:t>
      </w:r>
      <w:r w:rsidRPr="001966F2">
        <w:rPr>
          <w:rFonts w:ascii="Arial" w:hAnsi="Arial" w:cs="Arial"/>
          <w:color w:val="000000"/>
          <w:sz w:val="18"/>
          <w:szCs w:val="18"/>
          <w:lang w:eastAsia="pl-PL"/>
        </w:rPr>
        <w:t>, czy mechanizmy dostępności (cyfrowej, architektonicznej, informacyjnej) są wdrażane w</w:t>
      </w:r>
      <w:r w:rsidR="00BD582C">
        <w:rPr>
          <w:rFonts w:ascii="Arial" w:hAnsi="Arial" w:cs="Arial"/>
          <w:color w:val="000000"/>
          <w:sz w:val="18"/>
          <w:szCs w:val="18"/>
          <w:lang w:eastAsia="pl-PL"/>
        </w:rPr>
        <w:t> </w:t>
      </w:r>
      <w:r w:rsidRPr="001966F2">
        <w:rPr>
          <w:rFonts w:ascii="Arial" w:hAnsi="Arial" w:cs="Arial"/>
          <w:color w:val="000000"/>
          <w:sz w:val="18"/>
          <w:szCs w:val="18"/>
          <w:lang w:eastAsia="pl-PL"/>
        </w:rPr>
        <w:t>projektach i działaniach informacyjnych.</w:t>
      </w:r>
    </w:p>
    <w:p w14:paraId="234072B2" w14:textId="77777777" w:rsidR="001966F2" w:rsidRPr="001966F2" w:rsidRDefault="001966F2" w:rsidP="00964ECA">
      <w:pPr>
        <w:numPr>
          <w:ilvl w:val="0"/>
          <w:numId w:val="35"/>
        </w:numPr>
        <w:suppressAutoHyphens w:val="0"/>
        <w:autoSpaceDN w:val="0"/>
        <w:adjustRightInd w:val="0"/>
        <w:spacing w:line="360" w:lineRule="auto"/>
        <w:jc w:val="both"/>
        <w:rPr>
          <w:rFonts w:ascii="Arial" w:hAnsi="Arial" w:cs="Arial"/>
          <w:color w:val="000000"/>
          <w:sz w:val="18"/>
          <w:szCs w:val="18"/>
          <w:lang w:eastAsia="pl-PL"/>
        </w:rPr>
      </w:pPr>
      <w:r w:rsidRPr="001966F2">
        <w:rPr>
          <w:rFonts w:ascii="Arial" w:hAnsi="Arial" w:cs="Arial"/>
          <w:b/>
          <w:bCs/>
          <w:color w:val="000000"/>
          <w:sz w:val="18"/>
          <w:szCs w:val="18"/>
          <w:lang w:eastAsia="pl-PL"/>
        </w:rPr>
        <w:t>Przeanalizować</w:t>
      </w:r>
      <w:r w:rsidRPr="001966F2">
        <w:rPr>
          <w:rFonts w:ascii="Arial" w:hAnsi="Arial" w:cs="Arial"/>
          <w:color w:val="000000"/>
          <w:sz w:val="18"/>
          <w:szCs w:val="18"/>
          <w:lang w:eastAsia="pl-PL"/>
        </w:rPr>
        <w:t>, czy perspektywa płci jest uwzględniana w diagnozie, kryteriach wyboru projektów, wskaźnikach i monitoringu.</w:t>
      </w:r>
    </w:p>
    <w:p w14:paraId="7A7CCB1C" w14:textId="77777777" w:rsidR="001966F2" w:rsidRPr="001966F2" w:rsidRDefault="001966F2" w:rsidP="00964ECA">
      <w:pPr>
        <w:numPr>
          <w:ilvl w:val="0"/>
          <w:numId w:val="35"/>
        </w:numPr>
        <w:suppressAutoHyphens w:val="0"/>
        <w:autoSpaceDN w:val="0"/>
        <w:adjustRightInd w:val="0"/>
        <w:spacing w:line="360" w:lineRule="auto"/>
        <w:jc w:val="both"/>
        <w:rPr>
          <w:rFonts w:ascii="Arial" w:hAnsi="Arial" w:cs="Arial"/>
          <w:color w:val="000000"/>
          <w:sz w:val="18"/>
          <w:szCs w:val="18"/>
          <w:lang w:eastAsia="pl-PL"/>
        </w:rPr>
      </w:pPr>
      <w:r w:rsidRPr="001966F2">
        <w:rPr>
          <w:rFonts w:ascii="Arial" w:hAnsi="Arial" w:cs="Arial"/>
          <w:b/>
          <w:bCs/>
          <w:color w:val="000000"/>
          <w:sz w:val="18"/>
          <w:szCs w:val="18"/>
          <w:lang w:eastAsia="pl-PL"/>
        </w:rPr>
        <w:t>Zweryfikować</w:t>
      </w:r>
      <w:r w:rsidRPr="001966F2">
        <w:rPr>
          <w:rFonts w:ascii="Arial" w:hAnsi="Arial" w:cs="Arial"/>
          <w:color w:val="000000"/>
          <w:sz w:val="18"/>
          <w:szCs w:val="18"/>
          <w:lang w:eastAsia="pl-PL"/>
        </w:rPr>
        <w:t>, czy procedury reagowania na naruszenia praw podstawowych (KPP/KPON) są znane, stosowane i skuteczne.</w:t>
      </w:r>
    </w:p>
    <w:p w14:paraId="2088F712" w14:textId="1A5F54EF" w:rsidR="001966F2" w:rsidRPr="001966F2" w:rsidRDefault="001966F2" w:rsidP="00964ECA">
      <w:pPr>
        <w:numPr>
          <w:ilvl w:val="0"/>
          <w:numId w:val="35"/>
        </w:numPr>
        <w:suppressAutoHyphens w:val="0"/>
        <w:autoSpaceDN w:val="0"/>
        <w:adjustRightInd w:val="0"/>
        <w:spacing w:line="360" w:lineRule="auto"/>
        <w:jc w:val="both"/>
        <w:rPr>
          <w:rFonts w:ascii="Arial" w:hAnsi="Arial" w:cs="Arial"/>
          <w:color w:val="000000"/>
          <w:sz w:val="18"/>
          <w:szCs w:val="18"/>
          <w:lang w:eastAsia="pl-PL"/>
        </w:rPr>
      </w:pPr>
      <w:r w:rsidRPr="001966F2">
        <w:rPr>
          <w:rFonts w:ascii="Arial" w:hAnsi="Arial" w:cs="Arial"/>
          <w:b/>
          <w:bCs/>
          <w:color w:val="000000"/>
          <w:sz w:val="18"/>
          <w:szCs w:val="18"/>
          <w:lang w:eastAsia="pl-PL"/>
        </w:rPr>
        <w:t>Ocenić</w:t>
      </w:r>
      <w:r w:rsidRPr="001966F2">
        <w:rPr>
          <w:rFonts w:ascii="Arial" w:hAnsi="Arial" w:cs="Arial"/>
          <w:color w:val="000000"/>
          <w:sz w:val="18"/>
          <w:szCs w:val="18"/>
          <w:lang w:eastAsia="pl-PL"/>
        </w:rPr>
        <w:t>, na ile wsparcie FEM odpowiada na realne potrzeby grup wrażliwych (</w:t>
      </w:r>
      <w:r w:rsidR="001F2709">
        <w:rPr>
          <w:rFonts w:ascii="Arial" w:hAnsi="Arial" w:cs="Arial"/>
          <w:color w:val="000000"/>
          <w:sz w:val="18"/>
          <w:szCs w:val="18"/>
          <w:lang w:eastAsia="pl-PL"/>
        </w:rPr>
        <w:t xml:space="preserve">m. in. </w:t>
      </w:r>
      <w:r w:rsidRPr="001966F2">
        <w:rPr>
          <w:rFonts w:ascii="Arial" w:hAnsi="Arial" w:cs="Arial"/>
          <w:color w:val="000000"/>
          <w:sz w:val="18"/>
          <w:szCs w:val="18"/>
          <w:lang w:eastAsia="pl-PL"/>
        </w:rPr>
        <w:t>osoby z</w:t>
      </w:r>
      <w:r w:rsidR="00BD582C">
        <w:rPr>
          <w:rFonts w:ascii="Arial" w:hAnsi="Arial" w:cs="Arial"/>
          <w:color w:val="000000"/>
          <w:sz w:val="18"/>
          <w:szCs w:val="18"/>
          <w:lang w:eastAsia="pl-PL"/>
        </w:rPr>
        <w:t> </w:t>
      </w:r>
      <w:r w:rsidRPr="001966F2">
        <w:rPr>
          <w:rFonts w:ascii="Arial" w:hAnsi="Arial" w:cs="Arial"/>
          <w:color w:val="000000"/>
          <w:sz w:val="18"/>
          <w:szCs w:val="18"/>
          <w:lang w:eastAsia="pl-PL"/>
        </w:rPr>
        <w:t>niepełnosprawnościami, kobiety, osoby starsze, mieszkańcy obszarów wiejskich, migranci).</w:t>
      </w:r>
    </w:p>
    <w:p w14:paraId="417B37CB" w14:textId="77777777" w:rsidR="001966F2" w:rsidRPr="001966F2" w:rsidRDefault="001966F2" w:rsidP="00964ECA">
      <w:pPr>
        <w:numPr>
          <w:ilvl w:val="0"/>
          <w:numId w:val="35"/>
        </w:numPr>
        <w:suppressAutoHyphens w:val="0"/>
        <w:autoSpaceDN w:val="0"/>
        <w:adjustRightInd w:val="0"/>
        <w:spacing w:line="360" w:lineRule="auto"/>
        <w:jc w:val="both"/>
        <w:rPr>
          <w:rFonts w:ascii="Arial" w:hAnsi="Arial" w:cs="Arial"/>
          <w:color w:val="000000"/>
          <w:sz w:val="18"/>
          <w:szCs w:val="18"/>
          <w:lang w:eastAsia="pl-PL"/>
        </w:rPr>
      </w:pPr>
      <w:r w:rsidRPr="001966F2">
        <w:rPr>
          <w:rFonts w:ascii="Arial" w:hAnsi="Arial" w:cs="Arial"/>
          <w:b/>
          <w:bCs/>
          <w:color w:val="000000"/>
          <w:sz w:val="18"/>
          <w:szCs w:val="18"/>
          <w:lang w:eastAsia="pl-PL"/>
        </w:rPr>
        <w:t>Zaproponować rekomendacje</w:t>
      </w:r>
      <w:r w:rsidRPr="001966F2">
        <w:rPr>
          <w:rFonts w:ascii="Arial" w:hAnsi="Arial" w:cs="Arial"/>
          <w:color w:val="000000"/>
          <w:sz w:val="18"/>
          <w:szCs w:val="18"/>
          <w:lang w:eastAsia="pl-PL"/>
        </w:rPr>
        <w:t xml:space="preserve"> – zmiany w dokumentach, kryteriach, procedurach, działaniach informacyjnych i szkoleniowych.</w:t>
      </w:r>
    </w:p>
    <w:p w14:paraId="2F1840D0" w14:textId="77777777" w:rsidR="008A24AB" w:rsidRPr="001966F2" w:rsidRDefault="00A23C35" w:rsidP="001966F2">
      <w:pPr>
        <w:suppressAutoHyphens w:val="0"/>
        <w:autoSpaceDN w:val="0"/>
        <w:adjustRightInd w:val="0"/>
        <w:spacing w:line="360" w:lineRule="auto"/>
        <w:jc w:val="both"/>
        <w:rPr>
          <w:rFonts w:ascii="Arial" w:hAnsi="Arial" w:cs="Arial"/>
          <w:color w:val="000000"/>
          <w:sz w:val="18"/>
          <w:szCs w:val="18"/>
          <w:lang w:eastAsia="pl-PL"/>
        </w:rPr>
      </w:pPr>
      <w:r w:rsidRPr="00A23C35">
        <w:rPr>
          <w:rFonts w:ascii="Arial" w:hAnsi="Arial" w:cs="Arial"/>
          <w:color w:val="000000"/>
          <w:sz w:val="18"/>
          <w:szCs w:val="18"/>
          <w:lang w:eastAsia="pl-PL"/>
        </w:rPr>
        <w:t xml:space="preserve"> </w:t>
      </w:r>
    </w:p>
    <w:p w14:paraId="507B2BC6" w14:textId="77777777" w:rsidR="00A01DCE" w:rsidRDefault="00A01DCE" w:rsidP="009C086C">
      <w:pPr>
        <w:pStyle w:val="Nagwek2"/>
      </w:pPr>
      <w:r>
        <w:t>UZASADNIENIE</w:t>
      </w:r>
    </w:p>
    <w:p w14:paraId="204B3E52" w14:textId="144F96CA" w:rsidR="00670CD0" w:rsidRPr="00670CD0" w:rsidRDefault="00670CD0" w:rsidP="00670CD0">
      <w:pPr>
        <w:suppressAutoHyphens w:val="0"/>
        <w:autoSpaceDE/>
        <w:spacing w:line="300" w:lineRule="atLeast"/>
        <w:jc w:val="both"/>
        <w:rPr>
          <w:rFonts w:ascii="Arial" w:hAnsi="Arial" w:cs="Arial"/>
          <w:sz w:val="18"/>
          <w:szCs w:val="18"/>
          <w:lang w:eastAsia="pl-PL"/>
        </w:rPr>
      </w:pPr>
      <w:r w:rsidRPr="00670CD0">
        <w:rPr>
          <w:rFonts w:ascii="Arial" w:hAnsi="Arial" w:cs="Arial"/>
          <w:sz w:val="18"/>
          <w:szCs w:val="18"/>
        </w:rPr>
        <w:t xml:space="preserve">Realizacja funduszy UE w perspektywie 2021–2027 podlega horyzontalnym wymogom dotyczącym </w:t>
      </w:r>
      <w:r w:rsidRPr="00670CD0">
        <w:rPr>
          <w:rStyle w:val="Pogrubienie"/>
          <w:rFonts w:ascii="Arial" w:hAnsi="Arial" w:cs="Arial"/>
          <w:sz w:val="18"/>
          <w:szCs w:val="18"/>
        </w:rPr>
        <w:t>równości szans i niedyskryminacji (w tym dostępności dla osób z niepełnosprawnościami)</w:t>
      </w:r>
      <w:r w:rsidRPr="00670CD0">
        <w:rPr>
          <w:rFonts w:ascii="Arial" w:hAnsi="Arial" w:cs="Arial"/>
          <w:sz w:val="18"/>
          <w:szCs w:val="18"/>
        </w:rPr>
        <w:t xml:space="preserve"> oraz </w:t>
      </w:r>
      <w:r w:rsidRPr="00670CD0">
        <w:rPr>
          <w:rStyle w:val="Pogrubienie"/>
          <w:rFonts w:ascii="Arial" w:hAnsi="Arial" w:cs="Arial"/>
          <w:sz w:val="18"/>
          <w:szCs w:val="18"/>
        </w:rPr>
        <w:t>równości kobiet i mężczyzn</w:t>
      </w:r>
      <w:r w:rsidRPr="00670CD0">
        <w:rPr>
          <w:rFonts w:ascii="Arial" w:hAnsi="Arial" w:cs="Arial"/>
          <w:sz w:val="18"/>
          <w:szCs w:val="18"/>
        </w:rPr>
        <w:t xml:space="preserve">. W </w:t>
      </w:r>
      <w:r w:rsidRPr="00670CD0">
        <w:rPr>
          <w:rStyle w:val="Pogrubienie"/>
          <w:rFonts w:ascii="Arial" w:hAnsi="Arial" w:cs="Arial"/>
          <w:sz w:val="18"/>
          <w:szCs w:val="18"/>
        </w:rPr>
        <w:t>Wytycznych MFiPR</w:t>
      </w:r>
      <w:r w:rsidRPr="00670CD0">
        <w:rPr>
          <w:rFonts w:ascii="Arial" w:hAnsi="Arial" w:cs="Arial"/>
          <w:sz w:val="18"/>
          <w:szCs w:val="18"/>
        </w:rPr>
        <w:t xml:space="preserve"> określono jednolity sposób zapewnienia tych zasad przez instytucje na wszystkich etapach: programowania, wdrażania, monitorowania, </w:t>
      </w:r>
      <w:r w:rsidRPr="00670CD0">
        <w:rPr>
          <w:rStyle w:val="Pogrubienie"/>
          <w:rFonts w:ascii="Arial" w:hAnsi="Arial" w:cs="Arial"/>
          <w:sz w:val="18"/>
          <w:szCs w:val="18"/>
        </w:rPr>
        <w:t>ewaluacji</w:t>
      </w:r>
      <w:r w:rsidRPr="00670CD0">
        <w:rPr>
          <w:rFonts w:ascii="Arial" w:hAnsi="Arial" w:cs="Arial"/>
          <w:sz w:val="18"/>
          <w:szCs w:val="18"/>
        </w:rPr>
        <w:t xml:space="preserve"> oraz kontroli; dokument jednoznacznie wskazuje, że </w:t>
      </w:r>
      <w:r w:rsidRPr="00670CD0">
        <w:rPr>
          <w:rStyle w:val="Pogrubienie"/>
          <w:rFonts w:ascii="Arial" w:hAnsi="Arial" w:cs="Arial"/>
          <w:sz w:val="18"/>
          <w:szCs w:val="18"/>
        </w:rPr>
        <w:t>co najmniej raz w okresie realizacji programu</w:t>
      </w:r>
      <w:r w:rsidRPr="00670CD0">
        <w:rPr>
          <w:rFonts w:ascii="Arial" w:hAnsi="Arial" w:cs="Arial"/>
          <w:sz w:val="18"/>
          <w:szCs w:val="18"/>
        </w:rPr>
        <w:t xml:space="preserve"> IZ musi przeprowadzić analizę wdrażania pod kątem zgodności z zasadami równościowymi, opartą m.in. na wynikach ewaluacji dostępnych w</w:t>
      </w:r>
      <w:r w:rsidR="00BD582C">
        <w:rPr>
          <w:rFonts w:ascii="Arial" w:hAnsi="Arial" w:cs="Arial"/>
          <w:sz w:val="18"/>
          <w:szCs w:val="18"/>
        </w:rPr>
        <w:t> </w:t>
      </w:r>
      <w:r w:rsidRPr="00670CD0">
        <w:rPr>
          <w:rFonts w:ascii="Arial" w:hAnsi="Arial" w:cs="Arial"/>
          <w:sz w:val="18"/>
          <w:szCs w:val="18"/>
        </w:rPr>
        <w:t>systemie (w tym badań ad hoc).</w:t>
      </w:r>
      <w:r>
        <w:rPr>
          <w:rFonts w:ascii="Arial" w:hAnsi="Arial" w:cs="Arial"/>
          <w:sz w:val="18"/>
          <w:szCs w:val="18"/>
        </w:rPr>
        <w:t xml:space="preserve"> </w:t>
      </w:r>
      <w:r w:rsidRPr="00670CD0">
        <w:rPr>
          <w:rFonts w:ascii="Arial" w:hAnsi="Arial" w:cs="Arial"/>
          <w:sz w:val="18"/>
          <w:szCs w:val="18"/>
        </w:rPr>
        <w:t xml:space="preserve">Równolegle, warunek horyzontalny </w:t>
      </w:r>
      <w:r w:rsidRPr="00670CD0">
        <w:rPr>
          <w:rStyle w:val="Pogrubienie"/>
          <w:rFonts w:ascii="Arial" w:hAnsi="Arial" w:cs="Arial"/>
          <w:sz w:val="18"/>
          <w:szCs w:val="18"/>
        </w:rPr>
        <w:t xml:space="preserve">„Skuteczne stosowanie i wdrażanie Karty </w:t>
      </w:r>
      <w:r w:rsidR="00BD582C">
        <w:rPr>
          <w:rStyle w:val="Pogrubienie"/>
          <w:rFonts w:ascii="Arial" w:hAnsi="Arial" w:cs="Arial"/>
          <w:sz w:val="18"/>
          <w:szCs w:val="18"/>
        </w:rPr>
        <w:t>P</w:t>
      </w:r>
      <w:r w:rsidRPr="00670CD0">
        <w:rPr>
          <w:rStyle w:val="Pogrubienie"/>
          <w:rFonts w:ascii="Arial" w:hAnsi="Arial" w:cs="Arial"/>
          <w:sz w:val="18"/>
          <w:szCs w:val="18"/>
        </w:rPr>
        <w:t xml:space="preserve">raw </w:t>
      </w:r>
      <w:r w:rsidR="00BD582C">
        <w:rPr>
          <w:rStyle w:val="Pogrubienie"/>
          <w:rFonts w:ascii="Arial" w:hAnsi="Arial" w:cs="Arial"/>
          <w:sz w:val="18"/>
          <w:szCs w:val="18"/>
        </w:rPr>
        <w:t>P</w:t>
      </w:r>
      <w:r w:rsidRPr="00670CD0">
        <w:rPr>
          <w:rStyle w:val="Pogrubienie"/>
          <w:rFonts w:ascii="Arial" w:hAnsi="Arial" w:cs="Arial"/>
          <w:sz w:val="18"/>
          <w:szCs w:val="18"/>
        </w:rPr>
        <w:t>odstawowych”</w:t>
      </w:r>
      <w:r w:rsidRPr="00670CD0">
        <w:rPr>
          <w:rFonts w:ascii="Arial" w:hAnsi="Arial" w:cs="Arial"/>
          <w:sz w:val="18"/>
          <w:szCs w:val="18"/>
        </w:rPr>
        <w:t xml:space="preserve"> (załącznik do rozporządzenia 2021/1060) zobowiązuje instytucje do posiadania </w:t>
      </w:r>
      <w:r w:rsidRPr="00670CD0">
        <w:rPr>
          <w:rStyle w:val="Pogrubienie"/>
          <w:rFonts w:ascii="Arial" w:hAnsi="Arial" w:cs="Arial"/>
          <w:sz w:val="18"/>
          <w:szCs w:val="18"/>
        </w:rPr>
        <w:t>mechanizmów</w:t>
      </w:r>
      <w:r w:rsidRPr="00670CD0">
        <w:rPr>
          <w:rFonts w:ascii="Arial" w:hAnsi="Arial" w:cs="Arial"/>
          <w:sz w:val="18"/>
          <w:szCs w:val="18"/>
        </w:rPr>
        <w:t xml:space="preserve"> zapewniających zgodność programów i operacji z KPP, w tym procedury zgłaszania niezgodności Komitetowi Monitorującemu oraz system obsługi skarg zgodnie z art. 69 ust. 7 rozporządzenia ogólnego; samoocena MFiPR doprecyzowuje rolę </w:t>
      </w:r>
      <w:r w:rsidRPr="00670CD0">
        <w:rPr>
          <w:rStyle w:val="Pogrubienie"/>
          <w:rFonts w:ascii="Arial" w:hAnsi="Arial" w:cs="Arial"/>
          <w:sz w:val="18"/>
          <w:szCs w:val="18"/>
        </w:rPr>
        <w:t>koordynatora ds. KPP</w:t>
      </w:r>
      <w:r w:rsidRPr="00670CD0">
        <w:rPr>
          <w:rFonts w:ascii="Arial" w:hAnsi="Arial" w:cs="Arial"/>
          <w:sz w:val="18"/>
          <w:szCs w:val="18"/>
        </w:rPr>
        <w:t xml:space="preserve"> i wymogi proceduralne na etapach programowania, wdrażania, ewaluacji, kontroli i informacji/promocji.</w:t>
      </w:r>
      <w:r>
        <w:rPr>
          <w:rFonts w:ascii="Arial" w:hAnsi="Arial" w:cs="Arial"/>
          <w:sz w:val="18"/>
          <w:szCs w:val="18"/>
        </w:rPr>
        <w:t xml:space="preserve"> </w:t>
      </w:r>
      <w:r w:rsidRPr="00670CD0">
        <w:rPr>
          <w:rFonts w:ascii="Arial" w:hAnsi="Arial" w:cs="Arial"/>
          <w:sz w:val="18"/>
          <w:szCs w:val="18"/>
        </w:rPr>
        <w:t>Dodatkowo, programy krajowe i regionalne potwierdzają obowiązek przestrzegania KPP oraz Konwencji o prawach osób niepełnosprawnych (KPON) w</w:t>
      </w:r>
      <w:r w:rsidR="00BD582C">
        <w:rPr>
          <w:rFonts w:ascii="Arial" w:hAnsi="Arial" w:cs="Arial"/>
          <w:sz w:val="18"/>
          <w:szCs w:val="18"/>
        </w:rPr>
        <w:t> </w:t>
      </w:r>
      <w:r w:rsidRPr="00670CD0">
        <w:rPr>
          <w:rFonts w:ascii="Arial" w:hAnsi="Arial" w:cs="Arial"/>
          <w:sz w:val="18"/>
          <w:szCs w:val="18"/>
        </w:rPr>
        <w:t xml:space="preserve">dokumentach wdrożeniowych i komunikacji do beneficjentów (np. FEM/FEP), umacniając jednolitą praktykę systemową w Polsce. </w:t>
      </w:r>
    </w:p>
    <w:p w14:paraId="01A29F24" w14:textId="77777777" w:rsidR="00670CD0" w:rsidRPr="00670CD0" w:rsidRDefault="00670CD0" w:rsidP="00670CD0">
      <w:pPr>
        <w:spacing w:line="360" w:lineRule="auto"/>
        <w:jc w:val="both"/>
        <w:rPr>
          <w:rFonts w:ascii="Arial" w:hAnsi="Arial" w:cs="Arial"/>
          <w:sz w:val="18"/>
          <w:szCs w:val="18"/>
        </w:rPr>
      </w:pPr>
    </w:p>
    <w:p w14:paraId="56BFE944" w14:textId="77777777" w:rsidR="00670CD0" w:rsidRPr="00670CD0" w:rsidRDefault="00670CD0" w:rsidP="00670CD0">
      <w:pPr>
        <w:spacing w:line="360" w:lineRule="auto"/>
        <w:jc w:val="both"/>
        <w:rPr>
          <w:rFonts w:ascii="Arial" w:hAnsi="Arial" w:cs="Arial"/>
          <w:sz w:val="18"/>
          <w:szCs w:val="18"/>
        </w:rPr>
      </w:pPr>
      <w:r w:rsidRPr="00670CD0">
        <w:rPr>
          <w:rFonts w:ascii="Arial" w:hAnsi="Arial" w:cs="Arial"/>
          <w:sz w:val="18"/>
          <w:szCs w:val="18"/>
        </w:rPr>
        <w:t xml:space="preserve">Zgodnie z samooceną MFiPR oraz wytycznymi, ewaluacja programu powinna ująć </w:t>
      </w:r>
      <w:r w:rsidRPr="00670CD0">
        <w:rPr>
          <w:rFonts w:ascii="Arial" w:hAnsi="Arial" w:cs="Arial"/>
          <w:b/>
          <w:bCs/>
          <w:sz w:val="18"/>
          <w:szCs w:val="18"/>
        </w:rPr>
        <w:t>stosowanie KPP</w:t>
      </w:r>
      <w:r w:rsidRPr="00670CD0">
        <w:rPr>
          <w:rFonts w:ascii="Arial" w:hAnsi="Arial" w:cs="Arial"/>
          <w:sz w:val="18"/>
          <w:szCs w:val="18"/>
        </w:rPr>
        <w:t xml:space="preserve"> w ujęciu całościowym lub w odniesieniu do wybranych praw, ze szczególnym uwzględnieniem:</w:t>
      </w:r>
    </w:p>
    <w:p w14:paraId="1B64B098" w14:textId="48F13EBB" w:rsidR="00670CD0" w:rsidRPr="00670CD0" w:rsidRDefault="00670CD0" w:rsidP="00964ECA">
      <w:pPr>
        <w:numPr>
          <w:ilvl w:val="0"/>
          <w:numId w:val="33"/>
        </w:numPr>
        <w:spacing w:line="360" w:lineRule="auto"/>
        <w:jc w:val="both"/>
        <w:rPr>
          <w:rFonts w:ascii="Arial" w:hAnsi="Arial" w:cs="Arial"/>
          <w:sz w:val="18"/>
          <w:szCs w:val="18"/>
        </w:rPr>
      </w:pPr>
      <w:r w:rsidRPr="00670CD0">
        <w:rPr>
          <w:rFonts w:ascii="Arial" w:hAnsi="Arial" w:cs="Arial"/>
          <w:b/>
          <w:bCs/>
          <w:sz w:val="18"/>
          <w:szCs w:val="18"/>
        </w:rPr>
        <w:t>Ochrony danych osobowych (art. 8 KPP)</w:t>
      </w:r>
      <w:r w:rsidRPr="00670CD0">
        <w:rPr>
          <w:rFonts w:ascii="Arial" w:hAnsi="Arial" w:cs="Arial"/>
          <w:sz w:val="18"/>
          <w:szCs w:val="18"/>
        </w:rPr>
        <w:t xml:space="preserve"> – weryfikacja zgodności z </w:t>
      </w:r>
      <w:r w:rsidR="00EF1BFE">
        <w:rPr>
          <w:rFonts w:ascii="Arial" w:hAnsi="Arial" w:cs="Arial"/>
          <w:sz w:val="18"/>
          <w:szCs w:val="18"/>
        </w:rPr>
        <w:t xml:space="preserve">rozporządzeniem </w:t>
      </w:r>
      <w:r w:rsidR="00EF1BFE" w:rsidRPr="00EF1BFE">
        <w:rPr>
          <w:rFonts w:ascii="Arial" w:hAnsi="Arial" w:cs="Arial"/>
          <w:sz w:val="18"/>
          <w:szCs w:val="18"/>
        </w:rPr>
        <w:t>Parlamentu Europejskiego i Rady (UE) 2016/679 z dnia 27 kwietnia 2016 r. w sprawie ochrony osób fizycznych w</w:t>
      </w:r>
      <w:r w:rsidR="00EF1BFE">
        <w:rPr>
          <w:rFonts w:ascii="Arial" w:hAnsi="Arial" w:cs="Arial"/>
          <w:sz w:val="18"/>
          <w:szCs w:val="18"/>
        </w:rPr>
        <w:t> </w:t>
      </w:r>
      <w:r w:rsidR="00EF1BFE" w:rsidRPr="00EF1BFE">
        <w:rPr>
          <w:rFonts w:ascii="Arial" w:hAnsi="Arial" w:cs="Arial"/>
          <w:sz w:val="18"/>
          <w:szCs w:val="18"/>
        </w:rPr>
        <w:t>związku z przetwarzaniem danych osobowych i w sprawie swobodnego przepływu takich danych oraz uchylenia dyrektywy 95/46/WE (ogólne rozporządzenie o ochronie danych)</w:t>
      </w:r>
      <w:r w:rsidR="00EF1BFE">
        <w:rPr>
          <w:rFonts w:ascii="Arial" w:hAnsi="Arial" w:cs="Arial"/>
          <w:sz w:val="18"/>
          <w:szCs w:val="18"/>
        </w:rPr>
        <w:t xml:space="preserve"> – </w:t>
      </w:r>
      <w:r w:rsidRPr="00670CD0">
        <w:rPr>
          <w:rFonts w:ascii="Arial" w:hAnsi="Arial" w:cs="Arial"/>
          <w:sz w:val="18"/>
          <w:szCs w:val="18"/>
        </w:rPr>
        <w:t>RODO</w:t>
      </w:r>
      <w:r w:rsidR="00EF1BFE">
        <w:rPr>
          <w:rFonts w:ascii="Arial" w:hAnsi="Arial" w:cs="Arial"/>
          <w:sz w:val="18"/>
          <w:szCs w:val="18"/>
        </w:rPr>
        <w:t xml:space="preserve">, </w:t>
      </w:r>
      <w:r w:rsidRPr="00670CD0">
        <w:rPr>
          <w:rFonts w:ascii="Arial" w:hAnsi="Arial" w:cs="Arial"/>
          <w:sz w:val="18"/>
          <w:szCs w:val="18"/>
        </w:rPr>
        <w:t xml:space="preserve"> w</w:t>
      </w:r>
      <w:r w:rsidR="00EF1BFE">
        <w:rPr>
          <w:rFonts w:ascii="Arial" w:hAnsi="Arial" w:cs="Arial"/>
          <w:sz w:val="18"/>
          <w:szCs w:val="18"/>
        </w:rPr>
        <w:t> </w:t>
      </w:r>
      <w:r w:rsidRPr="00670CD0">
        <w:rPr>
          <w:rFonts w:ascii="Arial" w:hAnsi="Arial" w:cs="Arial"/>
          <w:sz w:val="18"/>
          <w:szCs w:val="18"/>
        </w:rPr>
        <w:t>procesach rekrutacji, monitoringu uczestników, sprawozdawczości</w:t>
      </w:r>
      <w:r w:rsidR="00EF1BFE">
        <w:rPr>
          <w:rFonts w:ascii="Arial" w:hAnsi="Arial" w:cs="Arial"/>
          <w:sz w:val="18"/>
          <w:szCs w:val="18"/>
        </w:rPr>
        <w:t xml:space="preserve">, </w:t>
      </w:r>
      <w:r w:rsidRPr="00670CD0">
        <w:rPr>
          <w:rFonts w:ascii="Arial" w:hAnsi="Arial" w:cs="Arial"/>
          <w:sz w:val="18"/>
          <w:szCs w:val="18"/>
        </w:rPr>
        <w:t>kontroli</w:t>
      </w:r>
      <w:r w:rsidR="00EF1BFE">
        <w:rPr>
          <w:rFonts w:ascii="Arial" w:hAnsi="Arial" w:cs="Arial"/>
          <w:sz w:val="18"/>
          <w:szCs w:val="18"/>
        </w:rPr>
        <w:t xml:space="preserve"> i realizacji obowiązku informacyjnego</w:t>
      </w:r>
      <w:r w:rsidRPr="00670CD0">
        <w:rPr>
          <w:rFonts w:ascii="Arial" w:hAnsi="Arial" w:cs="Arial"/>
          <w:sz w:val="18"/>
          <w:szCs w:val="18"/>
        </w:rPr>
        <w:t>; ocena adekwatności środków bezpieczeństwa i minimalizacji danych.</w:t>
      </w:r>
    </w:p>
    <w:p w14:paraId="00D782D3" w14:textId="77777777" w:rsidR="00670CD0" w:rsidRPr="00670CD0" w:rsidRDefault="00670CD0" w:rsidP="00964ECA">
      <w:pPr>
        <w:numPr>
          <w:ilvl w:val="0"/>
          <w:numId w:val="33"/>
        </w:numPr>
        <w:spacing w:line="360" w:lineRule="auto"/>
        <w:jc w:val="both"/>
        <w:rPr>
          <w:rFonts w:ascii="Arial" w:hAnsi="Arial" w:cs="Arial"/>
          <w:sz w:val="18"/>
          <w:szCs w:val="18"/>
        </w:rPr>
      </w:pPr>
      <w:r w:rsidRPr="00670CD0">
        <w:rPr>
          <w:rFonts w:ascii="Arial" w:hAnsi="Arial" w:cs="Arial"/>
          <w:b/>
          <w:bCs/>
          <w:sz w:val="18"/>
          <w:szCs w:val="18"/>
        </w:rPr>
        <w:t>Równości kobiet i mężczyzn (art. 23 KPP)</w:t>
      </w:r>
      <w:r w:rsidRPr="00670CD0">
        <w:rPr>
          <w:rFonts w:ascii="Arial" w:hAnsi="Arial" w:cs="Arial"/>
          <w:sz w:val="18"/>
          <w:szCs w:val="18"/>
        </w:rPr>
        <w:t xml:space="preserve"> – mainstreaming gender w kryteriach wyboru, realizacji projektów i wskaźnikach (np. udział kobiet w szkoleniach, rezultaty zatrudnieniowe).</w:t>
      </w:r>
    </w:p>
    <w:p w14:paraId="66C296B1" w14:textId="77777777" w:rsidR="00670CD0" w:rsidRPr="00670CD0" w:rsidRDefault="00670CD0" w:rsidP="00964ECA">
      <w:pPr>
        <w:numPr>
          <w:ilvl w:val="0"/>
          <w:numId w:val="33"/>
        </w:numPr>
        <w:spacing w:line="360" w:lineRule="auto"/>
        <w:jc w:val="both"/>
        <w:rPr>
          <w:rFonts w:ascii="Arial" w:hAnsi="Arial" w:cs="Arial"/>
          <w:sz w:val="18"/>
          <w:szCs w:val="18"/>
        </w:rPr>
      </w:pPr>
      <w:r w:rsidRPr="00670CD0">
        <w:rPr>
          <w:rFonts w:ascii="Arial" w:hAnsi="Arial" w:cs="Arial"/>
          <w:b/>
          <w:bCs/>
          <w:sz w:val="18"/>
          <w:szCs w:val="18"/>
        </w:rPr>
        <w:t>Niedyskryminacji (art. 21 KPP)</w:t>
      </w:r>
      <w:r w:rsidRPr="00670CD0">
        <w:rPr>
          <w:rFonts w:ascii="Arial" w:hAnsi="Arial" w:cs="Arial"/>
          <w:sz w:val="18"/>
          <w:szCs w:val="18"/>
        </w:rPr>
        <w:t xml:space="preserve"> – brak dyskryminacji z uwagi na wiek, niepełnosprawność, pochodzenie, orientację, przekonania itd.; dostępność procedur i usług.</w:t>
      </w:r>
    </w:p>
    <w:p w14:paraId="521BED6D" w14:textId="77777777" w:rsidR="00670CD0" w:rsidRPr="00670CD0" w:rsidRDefault="00670CD0" w:rsidP="00964ECA">
      <w:pPr>
        <w:numPr>
          <w:ilvl w:val="0"/>
          <w:numId w:val="33"/>
        </w:numPr>
        <w:spacing w:line="360" w:lineRule="auto"/>
        <w:jc w:val="both"/>
        <w:rPr>
          <w:rFonts w:ascii="Arial" w:hAnsi="Arial" w:cs="Arial"/>
          <w:sz w:val="18"/>
          <w:szCs w:val="18"/>
        </w:rPr>
      </w:pPr>
      <w:r w:rsidRPr="00670CD0">
        <w:rPr>
          <w:rFonts w:ascii="Arial" w:hAnsi="Arial" w:cs="Arial"/>
          <w:b/>
          <w:bCs/>
          <w:sz w:val="18"/>
          <w:szCs w:val="18"/>
        </w:rPr>
        <w:t>Integracji osób z niepełnosprawnościami (KPON, zasada dostępności)</w:t>
      </w:r>
      <w:r w:rsidRPr="00670CD0">
        <w:rPr>
          <w:rFonts w:ascii="Arial" w:hAnsi="Arial" w:cs="Arial"/>
          <w:sz w:val="18"/>
          <w:szCs w:val="18"/>
        </w:rPr>
        <w:t xml:space="preserve"> – stosowanie </w:t>
      </w:r>
      <w:r w:rsidRPr="00670CD0">
        <w:rPr>
          <w:rFonts w:ascii="Arial" w:hAnsi="Arial" w:cs="Arial"/>
          <w:b/>
          <w:bCs/>
          <w:sz w:val="18"/>
          <w:szCs w:val="18"/>
        </w:rPr>
        <w:t>standardów dostępności</w:t>
      </w:r>
      <w:r w:rsidRPr="00670CD0">
        <w:rPr>
          <w:rFonts w:ascii="Arial" w:hAnsi="Arial" w:cs="Arial"/>
          <w:sz w:val="18"/>
          <w:szCs w:val="18"/>
        </w:rPr>
        <w:t xml:space="preserve"> (szkoleniowego, informacyjno</w:t>
      </w:r>
      <w:r w:rsidRPr="00670CD0">
        <w:rPr>
          <w:rFonts w:ascii="Arial" w:hAnsi="Arial" w:cs="Arial"/>
          <w:sz w:val="18"/>
          <w:szCs w:val="18"/>
        </w:rPr>
        <w:noBreakHyphen/>
        <w:t>promocyjnego, cyfrowego, transportowego, architektonicznego) oraz mechanizmu racjonalnych usprawnień (MRU) w projektach i działaniach IZ/IP/IW.</w:t>
      </w:r>
    </w:p>
    <w:p w14:paraId="14704DD6" w14:textId="77777777" w:rsidR="00670CD0" w:rsidRPr="00670CD0" w:rsidRDefault="00670CD0" w:rsidP="00964ECA">
      <w:pPr>
        <w:numPr>
          <w:ilvl w:val="0"/>
          <w:numId w:val="33"/>
        </w:numPr>
        <w:spacing w:line="360" w:lineRule="auto"/>
        <w:jc w:val="both"/>
        <w:rPr>
          <w:rFonts w:ascii="Arial" w:hAnsi="Arial" w:cs="Arial"/>
          <w:sz w:val="18"/>
          <w:szCs w:val="18"/>
        </w:rPr>
      </w:pPr>
      <w:r w:rsidRPr="00670CD0">
        <w:rPr>
          <w:rFonts w:ascii="Arial" w:hAnsi="Arial" w:cs="Arial"/>
          <w:b/>
          <w:bCs/>
          <w:sz w:val="18"/>
          <w:szCs w:val="18"/>
        </w:rPr>
        <w:lastRenderedPageBreak/>
        <w:t>Ochrony środowiska (art. 37 KPP)</w:t>
      </w:r>
      <w:r w:rsidRPr="00670CD0">
        <w:rPr>
          <w:rFonts w:ascii="Arial" w:hAnsi="Arial" w:cs="Arial"/>
          <w:sz w:val="18"/>
          <w:szCs w:val="18"/>
        </w:rPr>
        <w:t xml:space="preserve"> – poszanowanie prawa do wysokiego poziomu ochrony środowiska i poprawy jego jakości w interwencjach programu (spójne z zasadą „nie czyń poważnych szkód” – DNSH – na poziomie projektowym)</w:t>
      </w:r>
    </w:p>
    <w:p w14:paraId="3366B90D" w14:textId="77777777" w:rsidR="000B1416" w:rsidRDefault="000B1416" w:rsidP="00A01DCE">
      <w:pPr>
        <w:spacing w:line="360" w:lineRule="auto"/>
        <w:jc w:val="both"/>
        <w:rPr>
          <w:rFonts w:ascii="Arial" w:hAnsi="Arial" w:cs="Arial"/>
          <w:sz w:val="18"/>
          <w:szCs w:val="18"/>
        </w:rPr>
      </w:pPr>
    </w:p>
    <w:p w14:paraId="06D5E4F1" w14:textId="77777777" w:rsidR="00A01DCE" w:rsidRDefault="00A01DCE" w:rsidP="00AD6933">
      <w:pPr>
        <w:pStyle w:val="Nagwek2"/>
        <w:spacing w:before="0"/>
      </w:pPr>
      <w:r w:rsidRPr="005357C0">
        <w:t>ODBIORCY RAPORTU</w:t>
      </w:r>
    </w:p>
    <w:p w14:paraId="56BCB463" w14:textId="77777777" w:rsidR="00B06483" w:rsidRPr="00B06483" w:rsidRDefault="00B06483" w:rsidP="00A01DCE">
      <w:pPr>
        <w:spacing w:line="360" w:lineRule="auto"/>
        <w:jc w:val="both"/>
        <w:rPr>
          <w:rFonts w:ascii="Arial" w:hAnsi="Arial" w:cs="Arial"/>
          <w:b/>
          <w:sz w:val="18"/>
          <w:szCs w:val="18"/>
        </w:rPr>
      </w:pPr>
      <w:r w:rsidRPr="00B06483">
        <w:rPr>
          <w:rFonts w:ascii="Arial" w:hAnsi="Arial" w:cs="Arial"/>
          <w:b/>
          <w:bCs/>
          <w:sz w:val="18"/>
          <w:szCs w:val="18"/>
          <w:lang w:eastAsia="pl-PL"/>
        </w:rPr>
        <w:t>Bezpośredni:</w:t>
      </w:r>
    </w:p>
    <w:p w14:paraId="206114B5" w14:textId="76651B9C" w:rsidR="00A01DCE" w:rsidRDefault="00670CD0" w:rsidP="00206F57">
      <w:pPr>
        <w:numPr>
          <w:ilvl w:val="0"/>
          <w:numId w:val="2"/>
        </w:numPr>
        <w:tabs>
          <w:tab w:val="left" w:pos="360"/>
        </w:tabs>
        <w:spacing w:line="360" w:lineRule="auto"/>
        <w:ind w:left="360"/>
        <w:jc w:val="both"/>
        <w:rPr>
          <w:rFonts w:ascii="Arial" w:hAnsi="Arial" w:cs="Arial"/>
          <w:sz w:val="18"/>
          <w:szCs w:val="18"/>
        </w:rPr>
      </w:pPr>
      <w:r>
        <w:rPr>
          <w:rFonts w:ascii="Arial" w:hAnsi="Arial" w:cs="Arial"/>
          <w:sz w:val="18"/>
          <w:szCs w:val="18"/>
        </w:rPr>
        <w:t xml:space="preserve"> </w:t>
      </w:r>
      <w:r w:rsidR="00A01DCE" w:rsidRPr="00214B4B">
        <w:rPr>
          <w:rFonts w:ascii="Arial" w:hAnsi="Arial" w:cs="Arial"/>
          <w:sz w:val="18"/>
          <w:szCs w:val="18"/>
        </w:rPr>
        <w:t>Samorząd Województwa Mazowieckiego</w:t>
      </w:r>
      <w:r w:rsidR="00BD582C">
        <w:rPr>
          <w:rFonts w:ascii="Arial" w:hAnsi="Arial" w:cs="Arial"/>
          <w:sz w:val="18"/>
          <w:szCs w:val="18"/>
        </w:rPr>
        <w:t>;</w:t>
      </w:r>
    </w:p>
    <w:p w14:paraId="476415F5" w14:textId="195BBFB7" w:rsidR="00BF21CD" w:rsidRDefault="00BF21CD" w:rsidP="00206F57">
      <w:pPr>
        <w:numPr>
          <w:ilvl w:val="0"/>
          <w:numId w:val="2"/>
        </w:numPr>
        <w:tabs>
          <w:tab w:val="clear" w:pos="720"/>
          <w:tab w:val="left" w:pos="426"/>
        </w:tabs>
        <w:spacing w:line="360" w:lineRule="auto"/>
        <w:ind w:left="426" w:hanging="426"/>
        <w:jc w:val="both"/>
        <w:rPr>
          <w:rFonts w:ascii="Arial" w:hAnsi="Arial" w:cs="Arial"/>
          <w:sz w:val="18"/>
          <w:szCs w:val="18"/>
        </w:rPr>
      </w:pPr>
      <w:r>
        <w:rPr>
          <w:rFonts w:ascii="Arial" w:hAnsi="Arial" w:cs="Arial"/>
          <w:sz w:val="18"/>
          <w:szCs w:val="18"/>
        </w:rPr>
        <w:t xml:space="preserve">Instytucja Zarządzająca </w:t>
      </w:r>
      <w:r w:rsidR="00F24120">
        <w:rPr>
          <w:rFonts w:ascii="Arial" w:hAnsi="Arial" w:cs="Arial"/>
          <w:sz w:val="18"/>
          <w:szCs w:val="18"/>
        </w:rPr>
        <w:t>FEM 2021-2027</w:t>
      </w:r>
      <w:r w:rsidR="00BD582C">
        <w:rPr>
          <w:rFonts w:ascii="Arial" w:hAnsi="Arial" w:cs="Arial"/>
          <w:sz w:val="18"/>
          <w:szCs w:val="18"/>
        </w:rPr>
        <w:t>;</w:t>
      </w:r>
    </w:p>
    <w:p w14:paraId="65AB264D" w14:textId="12766DAC" w:rsidR="00035003" w:rsidRPr="00BF21CD" w:rsidRDefault="00035003" w:rsidP="00206F57">
      <w:pPr>
        <w:numPr>
          <w:ilvl w:val="0"/>
          <w:numId w:val="2"/>
        </w:numPr>
        <w:tabs>
          <w:tab w:val="clear" w:pos="720"/>
          <w:tab w:val="left" w:pos="426"/>
        </w:tabs>
        <w:spacing w:line="360" w:lineRule="auto"/>
        <w:ind w:left="426" w:hanging="426"/>
        <w:jc w:val="both"/>
        <w:rPr>
          <w:rFonts w:ascii="Arial" w:hAnsi="Arial" w:cs="Arial"/>
          <w:sz w:val="18"/>
          <w:szCs w:val="18"/>
        </w:rPr>
      </w:pPr>
      <w:r>
        <w:rPr>
          <w:rFonts w:ascii="Arial" w:hAnsi="Arial" w:cs="Arial"/>
          <w:sz w:val="18"/>
          <w:szCs w:val="18"/>
        </w:rPr>
        <w:t xml:space="preserve">Instytucje Pośredniczące </w:t>
      </w:r>
      <w:r w:rsidR="00F24120">
        <w:rPr>
          <w:rFonts w:ascii="Arial" w:hAnsi="Arial" w:cs="Arial"/>
          <w:sz w:val="18"/>
          <w:szCs w:val="18"/>
        </w:rPr>
        <w:t>FEM 2021-2027</w:t>
      </w:r>
      <w:r w:rsidR="00BD582C">
        <w:rPr>
          <w:rFonts w:ascii="Arial" w:hAnsi="Arial" w:cs="Arial"/>
          <w:sz w:val="18"/>
          <w:szCs w:val="18"/>
        </w:rPr>
        <w:t>;</w:t>
      </w:r>
    </w:p>
    <w:p w14:paraId="71E9510E" w14:textId="77777777" w:rsidR="0096450E" w:rsidRPr="00BF21CD" w:rsidRDefault="0096450E" w:rsidP="00206F57">
      <w:pPr>
        <w:numPr>
          <w:ilvl w:val="0"/>
          <w:numId w:val="2"/>
        </w:numPr>
        <w:tabs>
          <w:tab w:val="clear" w:pos="720"/>
          <w:tab w:val="num" w:pos="426"/>
        </w:tabs>
        <w:spacing w:line="360" w:lineRule="auto"/>
        <w:ind w:left="426" w:hanging="426"/>
        <w:jc w:val="both"/>
        <w:rPr>
          <w:rFonts w:ascii="Arial" w:hAnsi="Arial" w:cs="Arial"/>
          <w:sz w:val="18"/>
          <w:szCs w:val="18"/>
        </w:rPr>
      </w:pPr>
      <w:r w:rsidRPr="0096450E">
        <w:rPr>
          <w:rFonts w:ascii="Arial" w:hAnsi="Arial" w:cs="Arial"/>
          <w:sz w:val="18"/>
          <w:szCs w:val="18"/>
        </w:rPr>
        <w:t>Komitet Monitorujący</w:t>
      </w:r>
      <w:r w:rsidR="00741F5F">
        <w:rPr>
          <w:rFonts w:ascii="Arial" w:hAnsi="Arial" w:cs="Arial"/>
          <w:sz w:val="18"/>
          <w:szCs w:val="18"/>
        </w:rPr>
        <w:t xml:space="preserve"> </w:t>
      </w:r>
      <w:r w:rsidR="00F24120">
        <w:rPr>
          <w:rFonts w:ascii="Arial" w:hAnsi="Arial" w:cs="Arial"/>
          <w:sz w:val="18"/>
          <w:szCs w:val="18"/>
        </w:rPr>
        <w:t>FEM 2021-2027</w:t>
      </w:r>
      <w:r w:rsidR="00741F5F">
        <w:rPr>
          <w:rFonts w:ascii="Arial" w:hAnsi="Arial" w:cs="Arial"/>
          <w:sz w:val="18"/>
          <w:szCs w:val="18"/>
        </w:rPr>
        <w:t>.</w:t>
      </w:r>
    </w:p>
    <w:p w14:paraId="1ED7744F" w14:textId="77777777" w:rsidR="00B06483" w:rsidRPr="00B06483" w:rsidRDefault="00B06483" w:rsidP="00214B4B">
      <w:pPr>
        <w:suppressAutoHyphens w:val="0"/>
        <w:autoSpaceDE/>
        <w:spacing w:line="360" w:lineRule="auto"/>
        <w:jc w:val="both"/>
        <w:rPr>
          <w:rFonts w:ascii="Arial" w:hAnsi="Arial" w:cs="Arial"/>
          <w:b/>
          <w:sz w:val="18"/>
          <w:szCs w:val="18"/>
        </w:rPr>
      </w:pPr>
    </w:p>
    <w:p w14:paraId="4A95B5AB" w14:textId="77777777" w:rsidR="00A01DCE" w:rsidRPr="00B06483" w:rsidRDefault="00B06483" w:rsidP="00214B4B">
      <w:pPr>
        <w:suppressAutoHyphens w:val="0"/>
        <w:autoSpaceDE/>
        <w:spacing w:line="360" w:lineRule="auto"/>
        <w:jc w:val="both"/>
        <w:rPr>
          <w:rFonts w:ascii="Arial" w:hAnsi="Arial" w:cs="Arial"/>
          <w:b/>
          <w:sz w:val="18"/>
          <w:szCs w:val="18"/>
        </w:rPr>
      </w:pPr>
      <w:r w:rsidRPr="00B06483">
        <w:rPr>
          <w:rFonts w:ascii="Arial" w:hAnsi="Arial" w:cs="Arial"/>
          <w:b/>
          <w:sz w:val="18"/>
          <w:szCs w:val="18"/>
        </w:rPr>
        <w:t>Pośredni:</w:t>
      </w:r>
    </w:p>
    <w:p w14:paraId="6C673916" w14:textId="4924B33E" w:rsidR="00B06483" w:rsidRPr="00B06483" w:rsidRDefault="00B06483" w:rsidP="00206F57">
      <w:pPr>
        <w:numPr>
          <w:ilvl w:val="0"/>
          <w:numId w:val="2"/>
        </w:numPr>
        <w:tabs>
          <w:tab w:val="clear" w:pos="720"/>
          <w:tab w:val="left" w:pos="426"/>
        </w:tabs>
        <w:spacing w:line="360" w:lineRule="auto"/>
        <w:ind w:left="426" w:hanging="426"/>
        <w:jc w:val="both"/>
        <w:rPr>
          <w:rFonts w:ascii="Arial" w:hAnsi="Arial" w:cs="Arial"/>
          <w:sz w:val="18"/>
          <w:szCs w:val="18"/>
        </w:rPr>
      </w:pPr>
      <w:r>
        <w:rPr>
          <w:rFonts w:ascii="Arial" w:hAnsi="Arial" w:cs="Arial"/>
          <w:sz w:val="18"/>
          <w:szCs w:val="18"/>
        </w:rPr>
        <w:t xml:space="preserve">Beneficjenci </w:t>
      </w:r>
      <w:r w:rsidR="00F24120">
        <w:rPr>
          <w:rFonts w:ascii="Arial" w:hAnsi="Arial" w:cs="Arial"/>
          <w:sz w:val="18"/>
          <w:szCs w:val="18"/>
        </w:rPr>
        <w:t>FEM 2021-2027</w:t>
      </w:r>
      <w:r w:rsidR="00BD582C">
        <w:rPr>
          <w:rFonts w:ascii="Arial" w:hAnsi="Arial" w:cs="Arial"/>
          <w:sz w:val="18"/>
          <w:szCs w:val="18"/>
        </w:rPr>
        <w:t>;</w:t>
      </w:r>
    </w:p>
    <w:p w14:paraId="4F05E446" w14:textId="77777777" w:rsidR="00B06483" w:rsidRDefault="00B06483" w:rsidP="00206F57">
      <w:pPr>
        <w:numPr>
          <w:ilvl w:val="0"/>
          <w:numId w:val="2"/>
        </w:numPr>
        <w:tabs>
          <w:tab w:val="clear" w:pos="720"/>
          <w:tab w:val="left" w:pos="426"/>
        </w:tabs>
        <w:spacing w:line="360" w:lineRule="auto"/>
        <w:ind w:left="426" w:hanging="426"/>
        <w:jc w:val="both"/>
        <w:rPr>
          <w:rFonts w:ascii="Arial" w:hAnsi="Arial" w:cs="Arial"/>
          <w:sz w:val="18"/>
          <w:szCs w:val="18"/>
        </w:rPr>
      </w:pPr>
      <w:r w:rsidRPr="00B06483">
        <w:rPr>
          <w:rFonts w:ascii="Arial" w:hAnsi="Arial" w:cs="Arial"/>
          <w:sz w:val="18"/>
          <w:szCs w:val="18"/>
        </w:rPr>
        <w:t>Komisja Europejska.</w:t>
      </w:r>
    </w:p>
    <w:p w14:paraId="30131ED5" w14:textId="77777777" w:rsidR="00C03DAD" w:rsidRDefault="00C03DAD" w:rsidP="00C03DAD">
      <w:pPr>
        <w:tabs>
          <w:tab w:val="left" w:pos="426"/>
        </w:tabs>
        <w:spacing w:line="360" w:lineRule="auto"/>
        <w:jc w:val="both"/>
        <w:rPr>
          <w:rFonts w:ascii="Arial" w:hAnsi="Arial" w:cs="Arial"/>
          <w:sz w:val="18"/>
          <w:szCs w:val="18"/>
        </w:rPr>
      </w:pPr>
    </w:p>
    <w:p w14:paraId="68929D34" w14:textId="77777777" w:rsidR="00C03DAD" w:rsidRDefault="00C03DAD" w:rsidP="00C03DAD">
      <w:pPr>
        <w:suppressAutoHyphens w:val="0"/>
        <w:autoSpaceDE/>
        <w:spacing w:line="360" w:lineRule="auto"/>
        <w:jc w:val="both"/>
        <w:rPr>
          <w:rFonts w:ascii="Arial" w:hAnsi="Arial" w:cs="Arial"/>
          <w:sz w:val="18"/>
          <w:szCs w:val="18"/>
        </w:rPr>
      </w:pPr>
      <w:r w:rsidRPr="008C6B66">
        <w:rPr>
          <w:rFonts w:ascii="Arial" w:hAnsi="Arial" w:cs="Arial"/>
          <w:sz w:val="18"/>
          <w:szCs w:val="18"/>
        </w:rPr>
        <w:t xml:space="preserve">Raport będzie opublikowany na ogólnodostępnej stronie internetowej </w:t>
      </w:r>
      <w:hyperlink r:id="rId11" w:history="1">
        <w:r w:rsidRPr="004724DB">
          <w:rPr>
            <w:rStyle w:val="Hipercze"/>
            <w:rFonts w:ascii="Arial" w:hAnsi="Arial" w:cs="Arial"/>
            <w:sz w:val="18"/>
            <w:szCs w:val="18"/>
          </w:rPr>
          <w:t>www.funduszedlamazowsza.eu</w:t>
        </w:r>
      </w:hyperlink>
      <w:r>
        <w:rPr>
          <w:rFonts w:ascii="Arial" w:hAnsi="Arial" w:cs="Arial"/>
          <w:sz w:val="18"/>
          <w:szCs w:val="18"/>
        </w:rPr>
        <w:t>.</w:t>
      </w:r>
    </w:p>
    <w:p w14:paraId="5BA5CD33" w14:textId="77777777" w:rsidR="00486B52" w:rsidRPr="00486B52" w:rsidRDefault="00486B52" w:rsidP="00486B52">
      <w:pPr>
        <w:tabs>
          <w:tab w:val="left" w:pos="426"/>
        </w:tabs>
        <w:spacing w:line="360" w:lineRule="auto"/>
        <w:jc w:val="both"/>
        <w:rPr>
          <w:rFonts w:ascii="Arial" w:hAnsi="Arial" w:cs="Arial"/>
          <w:sz w:val="18"/>
          <w:szCs w:val="18"/>
        </w:rPr>
      </w:pPr>
    </w:p>
    <w:p w14:paraId="02BDFA4B" w14:textId="77777777" w:rsidR="00486B52" w:rsidRPr="00486B52" w:rsidRDefault="00486B52" w:rsidP="00AD6933">
      <w:pPr>
        <w:pStyle w:val="Nagwek2"/>
        <w:spacing w:before="0"/>
      </w:pPr>
      <w:r w:rsidRPr="00486B52">
        <w:t>PYTANIA EWALUACYJNE ZAMAWIAJĄCEGO</w:t>
      </w:r>
    </w:p>
    <w:p w14:paraId="4D37BDC7" w14:textId="77777777" w:rsidR="008C47A2" w:rsidRDefault="00486B52" w:rsidP="008C47A2">
      <w:pPr>
        <w:spacing w:line="360" w:lineRule="auto"/>
        <w:jc w:val="both"/>
        <w:rPr>
          <w:rFonts w:ascii="Arial" w:hAnsi="Arial" w:cs="Arial"/>
          <w:sz w:val="18"/>
          <w:szCs w:val="18"/>
        </w:rPr>
      </w:pPr>
      <w:r w:rsidRPr="00486B52">
        <w:rPr>
          <w:rFonts w:ascii="Arial" w:hAnsi="Arial" w:cs="Arial"/>
          <w:sz w:val="18"/>
          <w:szCs w:val="18"/>
        </w:rPr>
        <w:t>W kontekście zdefiniowanych powyżej kryteriów ewaluacyjnych oraz zagadnień badawczych, Zamawiający proponuje następujące pytania badawcze (lista pytań nie jest zamknięta):</w:t>
      </w:r>
    </w:p>
    <w:p w14:paraId="6E784D6A" w14:textId="77777777" w:rsidR="00486B52" w:rsidRDefault="00486B52" w:rsidP="003F7DD6">
      <w:pPr>
        <w:spacing w:line="276" w:lineRule="auto"/>
        <w:jc w:val="both"/>
        <w:rPr>
          <w:rFonts w:ascii="Arial" w:hAnsi="Arial" w:cs="Arial"/>
          <w:sz w:val="18"/>
          <w:szCs w:val="18"/>
        </w:rPr>
      </w:pPr>
    </w:p>
    <w:p w14:paraId="183ECF5A" w14:textId="77777777" w:rsidR="00CA5C92" w:rsidRPr="00CA5C92" w:rsidRDefault="00CA5C92" w:rsidP="00CA5C92">
      <w:pPr>
        <w:spacing w:line="360" w:lineRule="auto"/>
        <w:jc w:val="both"/>
        <w:rPr>
          <w:rFonts w:ascii="Arial" w:hAnsi="Arial" w:cs="Arial"/>
          <w:b/>
          <w:bCs/>
          <w:sz w:val="18"/>
          <w:szCs w:val="18"/>
        </w:rPr>
      </w:pPr>
      <w:r w:rsidRPr="00CA5C92">
        <w:rPr>
          <w:rFonts w:ascii="Arial" w:hAnsi="Arial" w:cs="Arial"/>
          <w:b/>
          <w:bCs/>
          <w:sz w:val="18"/>
          <w:szCs w:val="18"/>
        </w:rPr>
        <w:t>Blok 1: Ewaluacja kryteriów, procedur i dostępności</w:t>
      </w:r>
    </w:p>
    <w:p w14:paraId="586AE40A" w14:textId="022B53E0" w:rsidR="00BD582C" w:rsidRDefault="00CA5C92" w:rsidP="00964ECA">
      <w:pPr>
        <w:numPr>
          <w:ilvl w:val="0"/>
          <w:numId w:val="18"/>
        </w:numPr>
        <w:spacing w:line="360" w:lineRule="auto"/>
        <w:jc w:val="both"/>
        <w:rPr>
          <w:rFonts w:ascii="Arial" w:hAnsi="Arial" w:cs="Arial"/>
          <w:sz w:val="18"/>
          <w:szCs w:val="18"/>
        </w:rPr>
      </w:pPr>
      <w:r w:rsidRPr="00CA5C92">
        <w:rPr>
          <w:rFonts w:ascii="Arial" w:hAnsi="Arial" w:cs="Arial"/>
          <w:sz w:val="18"/>
          <w:szCs w:val="18"/>
        </w:rPr>
        <w:t>W jakim stopniu kryteria wyboru projektów przyczyniły się do zwiększenia dostępności usług i</w:t>
      </w:r>
      <w:r w:rsidR="00BD582C">
        <w:rPr>
          <w:rFonts w:ascii="Arial" w:hAnsi="Arial" w:cs="Arial"/>
          <w:sz w:val="18"/>
          <w:szCs w:val="18"/>
        </w:rPr>
        <w:t> </w:t>
      </w:r>
      <w:r w:rsidRPr="00CA5C92">
        <w:rPr>
          <w:rFonts w:ascii="Arial" w:hAnsi="Arial" w:cs="Arial"/>
          <w:sz w:val="18"/>
          <w:szCs w:val="18"/>
        </w:rPr>
        <w:t>infrastruktury dla osób z niepełnosprawnościami?</w:t>
      </w:r>
    </w:p>
    <w:p w14:paraId="3CA55C47" w14:textId="6AFBC96A" w:rsidR="00CA5C92" w:rsidRPr="00CA5C92" w:rsidRDefault="00CA5C92" w:rsidP="00BD582C">
      <w:pPr>
        <w:spacing w:line="360" w:lineRule="auto"/>
        <w:ind w:left="720"/>
        <w:jc w:val="both"/>
        <w:rPr>
          <w:rFonts w:ascii="Arial" w:hAnsi="Arial" w:cs="Arial"/>
          <w:sz w:val="18"/>
          <w:szCs w:val="18"/>
        </w:rPr>
      </w:pPr>
      <w:r w:rsidRPr="00CA5C92">
        <w:rPr>
          <w:rFonts w:ascii="Arial" w:hAnsi="Arial" w:cs="Arial"/>
          <w:i/>
          <w:iCs/>
          <w:sz w:val="18"/>
          <w:szCs w:val="18"/>
        </w:rPr>
        <w:t>Uzasadnienie:</w:t>
      </w:r>
      <w:r w:rsidRPr="00CA5C92">
        <w:rPr>
          <w:rFonts w:ascii="Arial" w:hAnsi="Arial" w:cs="Arial"/>
          <w:sz w:val="18"/>
          <w:szCs w:val="18"/>
        </w:rPr>
        <w:t xml:space="preserve"> Ocena realnego wpływu kryteriów na dostępność.</w:t>
      </w:r>
    </w:p>
    <w:p w14:paraId="2ED1EC8E" w14:textId="77777777" w:rsidR="00CA5C92" w:rsidRPr="00CA5C92" w:rsidRDefault="00CA5C92" w:rsidP="00964ECA">
      <w:pPr>
        <w:numPr>
          <w:ilvl w:val="0"/>
          <w:numId w:val="18"/>
        </w:numPr>
        <w:spacing w:line="360" w:lineRule="auto"/>
        <w:jc w:val="both"/>
        <w:rPr>
          <w:rFonts w:ascii="Arial" w:hAnsi="Arial" w:cs="Arial"/>
          <w:sz w:val="18"/>
          <w:szCs w:val="18"/>
        </w:rPr>
      </w:pPr>
      <w:r w:rsidRPr="00CA5C92">
        <w:rPr>
          <w:rFonts w:ascii="Arial" w:hAnsi="Arial" w:cs="Arial"/>
          <w:sz w:val="18"/>
          <w:szCs w:val="18"/>
        </w:rPr>
        <w:t>Czy procedury IZ były postrzegane przez beneficjentów jako przejrzyste i niedyskryminujące?</w:t>
      </w:r>
      <w:r w:rsidRPr="00CA5C92">
        <w:rPr>
          <w:rFonts w:ascii="Arial" w:hAnsi="Arial" w:cs="Arial"/>
          <w:sz w:val="18"/>
          <w:szCs w:val="18"/>
        </w:rPr>
        <w:br/>
      </w:r>
      <w:r w:rsidRPr="00CA5C92">
        <w:rPr>
          <w:rFonts w:ascii="Arial" w:hAnsi="Arial" w:cs="Arial"/>
          <w:i/>
          <w:iCs/>
          <w:sz w:val="18"/>
          <w:szCs w:val="18"/>
        </w:rPr>
        <w:t>Uzasadnienie:</w:t>
      </w:r>
      <w:r w:rsidRPr="00CA5C92">
        <w:rPr>
          <w:rFonts w:ascii="Arial" w:hAnsi="Arial" w:cs="Arial"/>
          <w:sz w:val="18"/>
          <w:szCs w:val="18"/>
        </w:rPr>
        <w:t xml:space="preserve"> Sprawdzenie jakości procesu i ryzyka barier administracyjnych.</w:t>
      </w:r>
    </w:p>
    <w:p w14:paraId="466CD87B" w14:textId="77777777" w:rsidR="00CA5C92" w:rsidRPr="00CA5C92" w:rsidRDefault="00CA5C92" w:rsidP="00964ECA">
      <w:pPr>
        <w:numPr>
          <w:ilvl w:val="0"/>
          <w:numId w:val="18"/>
        </w:numPr>
        <w:spacing w:line="360" w:lineRule="auto"/>
        <w:jc w:val="both"/>
        <w:rPr>
          <w:rFonts w:ascii="Arial" w:hAnsi="Arial" w:cs="Arial"/>
          <w:sz w:val="18"/>
          <w:szCs w:val="18"/>
        </w:rPr>
      </w:pPr>
      <w:r w:rsidRPr="00CA5C92">
        <w:rPr>
          <w:rFonts w:ascii="Arial" w:hAnsi="Arial" w:cs="Arial"/>
          <w:sz w:val="18"/>
          <w:szCs w:val="18"/>
        </w:rPr>
        <w:t>Jakie elementy kryteriów premiujących faktycznie motywowały beneficjentów do stosowania rozwiązań równościowych?</w:t>
      </w:r>
      <w:r w:rsidRPr="00CA5C92">
        <w:rPr>
          <w:rFonts w:ascii="Arial" w:hAnsi="Arial" w:cs="Arial"/>
          <w:sz w:val="18"/>
          <w:szCs w:val="18"/>
        </w:rPr>
        <w:br/>
      </w:r>
      <w:r w:rsidRPr="00CA5C92">
        <w:rPr>
          <w:rFonts w:ascii="Arial" w:hAnsi="Arial" w:cs="Arial"/>
          <w:i/>
          <w:iCs/>
          <w:sz w:val="18"/>
          <w:szCs w:val="18"/>
        </w:rPr>
        <w:t>Uzasadnienie:</w:t>
      </w:r>
      <w:r w:rsidRPr="00CA5C92">
        <w:rPr>
          <w:rFonts w:ascii="Arial" w:hAnsi="Arial" w:cs="Arial"/>
          <w:sz w:val="18"/>
          <w:szCs w:val="18"/>
        </w:rPr>
        <w:t xml:space="preserve"> Identyfikacja najbardziej skutecznych mechanizmów zachęty.</w:t>
      </w:r>
    </w:p>
    <w:p w14:paraId="58B9B8CE" w14:textId="77777777" w:rsidR="00CA5C92" w:rsidRPr="00CA5C92" w:rsidRDefault="00CA5C92" w:rsidP="003F7DD6">
      <w:pPr>
        <w:spacing w:line="276" w:lineRule="auto"/>
        <w:jc w:val="both"/>
        <w:rPr>
          <w:rFonts w:ascii="Arial" w:hAnsi="Arial" w:cs="Arial"/>
          <w:sz w:val="18"/>
          <w:szCs w:val="18"/>
        </w:rPr>
      </w:pPr>
    </w:p>
    <w:p w14:paraId="67F393AC" w14:textId="77777777" w:rsidR="00CA5C92" w:rsidRPr="00CA5C92" w:rsidRDefault="00CA5C92" w:rsidP="00CA5C92">
      <w:pPr>
        <w:spacing w:line="360" w:lineRule="auto"/>
        <w:jc w:val="both"/>
        <w:rPr>
          <w:rFonts w:ascii="Arial" w:hAnsi="Arial" w:cs="Arial"/>
          <w:b/>
          <w:bCs/>
          <w:sz w:val="18"/>
          <w:szCs w:val="18"/>
        </w:rPr>
      </w:pPr>
      <w:r w:rsidRPr="00CA5C92">
        <w:rPr>
          <w:rFonts w:ascii="Arial" w:hAnsi="Arial" w:cs="Arial"/>
          <w:b/>
          <w:bCs/>
          <w:sz w:val="18"/>
          <w:szCs w:val="18"/>
        </w:rPr>
        <w:t>Blok 2: Ewaluacja działań FEM 2021</w:t>
      </w:r>
      <w:r w:rsidRPr="00CA5C92">
        <w:rPr>
          <w:rFonts w:ascii="Arial" w:hAnsi="Arial" w:cs="Arial"/>
          <w:b/>
          <w:bCs/>
          <w:sz w:val="18"/>
          <w:szCs w:val="18"/>
        </w:rPr>
        <w:noBreakHyphen/>
        <w:t>2027</w:t>
      </w:r>
    </w:p>
    <w:p w14:paraId="3AEAC8D6" w14:textId="77777777" w:rsidR="00BD582C" w:rsidRDefault="00CA5C92" w:rsidP="00964ECA">
      <w:pPr>
        <w:numPr>
          <w:ilvl w:val="0"/>
          <w:numId w:val="19"/>
        </w:numPr>
        <w:spacing w:line="360" w:lineRule="auto"/>
        <w:jc w:val="both"/>
        <w:rPr>
          <w:rFonts w:ascii="Arial" w:hAnsi="Arial" w:cs="Arial"/>
          <w:sz w:val="18"/>
          <w:szCs w:val="18"/>
        </w:rPr>
      </w:pPr>
      <w:r w:rsidRPr="00CA5C92">
        <w:rPr>
          <w:rFonts w:ascii="Arial" w:hAnsi="Arial" w:cs="Arial"/>
          <w:sz w:val="18"/>
          <w:szCs w:val="18"/>
        </w:rPr>
        <w:t>W jakim stopniu działania dedykowane grupom narażonym na dyskryminację odpowiadały na ich rzeczywiste potrzeby?</w:t>
      </w:r>
    </w:p>
    <w:p w14:paraId="0675095A" w14:textId="5035CC48" w:rsidR="00CA5C92" w:rsidRPr="00CA5C92" w:rsidRDefault="00CA5C92" w:rsidP="00BD582C">
      <w:pPr>
        <w:spacing w:line="360" w:lineRule="auto"/>
        <w:ind w:left="720"/>
        <w:jc w:val="both"/>
        <w:rPr>
          <w:rFonts w:ascii="Arial" w:hAnsi="Arial" w:cs="Arial"/>
          <w:sz w:val="18"/>
          <w:szCs w:val="18"/>
        </w:rPr>
      </w:pPr>
      <w:r w:rsidRPr="00CA5C92">
        <w:rPr>
          <w:rFonts w:ascii="Arial" w:hAnsi="Arial" w:cs="Arial"/>
          <w:i/>
          <w:iCs/>
          <w:sz w:val="18"/>
          <w:szCs w:val="18"/>
        </w:rPr>
        <w:t>Uzasadnienie:</w:t>
      </w:r>
      <w:r w:rsidRPr="00CA5C92">
        <w:rPr>
          <w:rFonts w:ascii="Arial" w:hAnsi="Arial" w:cs="Arial"/>
          <w:sz w:val="18"/>
          <w:szCs w:val="18"/>
        </w:rPr>
        <w:t xml:space="preserve"> Ocena adekwatności interwencji.</w:t>
      </w:r>
    </w:p>
    <w:p w14:paraId="52F46955" w14:textId="77777777" w:rsidR="00CA5C92" w:rsidRPr="00CA5C92" w:rsidRDefault="00CA5C92" w:rsidP="00964ECA">
      <w:pPr>
        <w:numPr>
          <w:ilvl w:val="0"/>
          <w:numId w:val="19"/>
        </w:numPr>
        <w:spacing w:line="360" w:lineRule="auto"/>
        <w:jc w:val="both"/>
        <w:rPr>
          <w:rFonts w:ascii="Arial" w:hAnsi="Arial" w:cs="Arial"/>
          <w:sz w:val="18"/>
          <w:szCs w:val="18"/>
        </w:rPr>
      </w:pPr>
      <w:r w:rsidRPr="00CA5C92">
        <w:rPr>
          <w:rFonts w:ascii="Arial" w:hAnsi="Arial" w:cs="Arial"/>
          <w:sz w:val="18"/>
          <w:szCs w:val="18"/>
        </w:rPr>
        <w:t>Czy cele szczegółowe związane z wyrównywaniem szans zostały osiągnięte w zakładanym zakresie?</w:t>
      </w:r>
      <w:r w:rsidRPr="00CA5C92">
        <w:rPr>
          <w:rFonts w:ascii="Arial" w:hAnsi="Arial" w:cs="Arial"/>
          <w:sz w:val="18"/>
          <w:szCs w:val="18"/>
        </w:rPr>
        <w:br/>
      </w:r>
      <w:r w:rsidRPr="00CA5C92">
        <w:rPr>
          <w:rFonts w:ascii="Arial" w:hAnsi="Arial" w:cs="Arial"/>
          <w:i/>
          <w:iCs/>
          <w:sz w:val="18"/>
          <w:szCs w:val="18"/>
        </w:rPr>
        <w:t>Uzasadnienie:</w:t>
      </w:r>
      <w:r w:rsidRPr="00CA5C92">
        <w:rPr>
          <w:rFonts w:ascii="Arial" w:hAnsi="Arial" w:cs="Arial"/>
          <w:sz w:val="18"/>
          <w:szCs w:val="18"/>
        </w:rPr>
        <w:t xml:space="preserve"> Weryfikacja skuteczności planowania i realizacji.</w:t>
      </w:r>
    </w:p>
    <w:p w14:paraId="0579BF18" w14:textId="77777777" w:rsidR="00CA5C92" w:rsidRPr="00CA5C92" w:rsidRDefault="00CA5C92" w:rsidP="00964ECA">
      <w:pPr>
        <w:numPr>
          <w:ilvl w:val="0"/>
          <w:numId w:val="19"/>
        </w:numPr>
        <w:spacing w:line="360" w:lineRule="auto"/>
        <w:jc w:val="both"/>
        <w:rPr>
          <w:rFonts w:ascii="Arial" w:hAnsi="Arial" w:cs="Arial"/>
          <w:sz w:val="18"/>
          <w:szCs w:val="18"/>
        </w:rPr>
      </w:pPr>
      <w:r w:rsidRPr="00CA5C92">
        <w:rPr>
          <w:rFonts w:ascii="Arial" w:hAnsi="Arial" w:cs="Arial"/>
          <w:sz w:val="18"/>
          <w:szCs w:val="18"/>
        </w:rPr>
        <w:t>Jakie czynniki najbardziej wpłynęły na sukces lub porażkę projektów ukierunkowanych na równość szans?</w:t>
      </w:r>
      <w:r w:rsidRPr="00CA5C92">
        <w:rPr>
          <w:rFonts w:ascii="Arial" w:hAnsi="Arial" w:cs="Arial"/>
          <w:sz w:val="18"/>
          <w:szCs w:val="18"/>
        </w:rPr>
        <w:br/>
      </w:r>
      <w:r w:rsidRPr="00CA5C92">
        <w:rPr>
          <w:rFonts w:ascii="Arial" w:hAnsi="Arial" w:cs="Arial"/>
          <w:i/>
          <w:iCs/>
          <w:sz w:val="18"/>
          <w:szCs w:val="18"/>
        </w:rPr>
        <w:t>Uzasadnienie:</w:t>
      </w:r>
      <w:r w:rsidRPr="00CA5C92">
        <w:rPr>
          <w:rFonts w:ascii="Arial" w:hAnsi="Arial" w:cs="Arial"/>
          <w:sz w:val="18"/>
          <w:szCs w:val="18"/>
        </w:rPr>
        <w:t xml:space="preserve"> Identyfikacja dobrych praktyk i barier.</w:t>
      </w:r>
    </w:p>
    <w:p w14:paraId="2AA4ADB3" w14:textId="77777777" w:rsidR="00CA5C92" w:rsidRPr="00CA5C92" w:rsidRDefault="00CA5C92" w:rsidP="003F7DD6">
      <w:pPr>
        <w:spacing w:line="276" w:lineRule="auto"/>
        <w:jc w:val="both"/>
        <w:rPr>
          <w:rFonts w:ascii="Arial" w:hAnsi="Arial" w:cs="Arial"/>
          <w:sz w:val="18"/>
          <w:szCs w:val="18"/>
        </w:rPr>
      </w:pPr>
    </w:p>
    <w:p w14:paraId="0AA8656D" w14:textId="77777777" w:rsidR="00CA5C92" w:rsidRPr="00CA5C92" w:rsidRDefault="00CA5C92" w:rsidP="00CA5C92">
      <w:pPr>
        <w:spacing w:line="360" w:lineRule="auto"/>
        <w:jc w:val="both"/>
        <w:rPr>
          <w:rFonts w:ascii="Arial" w:hAnsi="Arial" w:cs="Arial"/>
          <w:b/>
          <w:bCs/>
          <w:sz w:val="18"/>
          <w:szCs w:val="18"/>
        </w:rPr>
      </w:pPr>
      <w:r w:rsidRPr="00CA5C92">
        <w:rPr>
          <w:rFonts w:ascii="Arial" w:hAnsi="Arial" w:cs="Arial"/>
          <w:b/>
          <w:bCs/>
          <w:sz w:val="18"/>
          <w:szCs w:val="18"/>
        </w:rPr>
        <w:t>Blok 3: Ewaluacja wskaźników i monitoringu</w:t>
      </w:r>
    </w:p>
    <w:p w14:paraId="7947BF51" w14:textId="769A5E2F" w:rsidR="00CA5C92" w:rsidRPr="00CA5C92" w:rsidRDefault="00CA5C92" w:rsidP="00964ECA">
      <w:pPr>
        <w:numPr>
          <w:ilvl w:val="0"/>
          <w:numId w:val="20"/>
        </w:numPr>
        <w:spacing w:line="360" w:lineRule="auto"/>
        <w:jc w:val="both"/>
        <w:rPr>
          <w:rFonts w:ascii="Arial" w:hAnsi="Arial" w:cs="Arial"/>
          <w:sz w:val="18"/>
          <w:szCs w:val="18"/>
        </w:rPr>
      </w:pPr>
      <w:r w:rsidRPr="00CA5C92">
        <w:rPr>
          <w:rFonts w:ascii="Arial" w:hAnsi="Arial" w:cs="Arial"/>
          <w:sz w:val="18"/>
          <w:szCs w:val="18"/>
        </w:rPr>
        <w:t>Czy wskaźniki równościowe (płeć, status niepełnosprawności) były wystarczająco precyzyjne i</w:t>
      </w:r>
      <w:r w:rsidR="00BD582C">
        <w:rPr>
          <w:rFonts w:ascii="Arial" w:hAnsi="Arial" w:cs="Arial"/>
          <w:sz w:val="18"/>
          <w:szCs w:val="18"/>
        </w:rPr>
        <w:t> </w:t>
      </w:r>
      <w:r w:rsidRPr="00CA5C92">
        <w:rPr>
          <w:rFonts w:ascii="Arial" w:hAnsi="Arial" w:cs="Arial"/>
          <w:sz w:val="18"/>
          <w:szCs w:val="18"/>
        </w:rPr>
        <w:t>mierzalne?</w:t>
      </w:r>
      <w:r w:rsidRPr="00CA5C92">
        <w:rPr>
          <w:rFonts w:ascii="Arial" w:hAnsi="Arial" w:cs="Arial"/>
          <w:sz w:val="18"/>
          <w:szCs w:val="18"/>
        </w:rPr>
        <w:br/>
      </w:r>
      <w:r w:rsidRPr="00CA5C92">
        <w:rPr>
          <w:rFonts w:ascii="Arial" w:hAnsi="Arial" w:cs="Arial"/>
          <w:i/>
          <w:iCs/>
          <w:sz w:val="18"/>
          <w:szCs w:val="18"/>
        </w:rPr>
        <w:t>Uzasadnienie:</w:t>
      </w:r>
      <w:r w:rsidRPr="00CA5C92">
        <w:rPr>
          <w:rFonts w:ascii="Arial" w:hAnsi="Arial" w:cs="Arial"/>
          <w:sz w:val="18"/>
          <w:szCs w:val="18"/>
        </w:rPr>
        <w:t xml:space="preserve"> Ocena jakości systemu monitorowania.</w:t>
      </w:r>
    </w:p>
    <w:p w14:paraId="50837385" w14:textId="77777777" w:rsidR="00CA5C92" w:rsidRPr="00CA5C92" w:rsidRDefault="00CA5C92" w:rsidP="00964ECA">
      <w:pPr>
        <w:numPr>
          <w:ilvl w:val="0"/>
          <w:numId w:val="20"/>
        </w:numPr>
        <w:spacing w:line="360" w:lineRule="auto"/>
        <w:jc w:val="both"/>
        <w:rPr>
          <w:rFonts w:ascii="Arial" w:hAnsi="Arial" w:cs="Arial"/>
          <w:sz w:val="18"/>
          <w:szCs w:val="18"/>
        </w:rPr>
      </w:pPr>
      <w:r w:rsidRPr="00CA5C92">
        <w:rPr>
          <w:rFonts w:ascii="Arial" w:hAnsi="Arial" w:cs="Arial"/>
          <w:sz w:val="18"/>
          <w:szCs w:val="18"/>
        </w:rPr>
        <w:lastRenderedPageBreak/>
        <w:t>W jakim stopniu dane z monitoringu były wykorzystywane do korekty działań programu?</w:t>
      </w:r>
      <w:r w:rsidRPr="00CA5C92">
        <w:rPr>
          <w:rFonts w:ascii="Arial" w:hAnsi="Arial" w:cs="Arial"/>
          <w:sz w:val="18"/>
          <w:szCs w:val="18"/>
        </w:rPr>
        <w:br/>
      </w:r>
      <w:r w:rsidRPr="00CA5C92">
        <w:rPr>
          <w:rFonts w:ascii="Arial" w:hAnsi="Arial" w:cs="Arial"/>
          <w:i/>
          <w:iCs/>
          <w:sz w:val="18"/>
          <w:szCs w:val="18"/>
        </w:rPr>
        <w:t>Uzasadnienie:</w:t>
      </w:r>
      <w:r w:rsidRPr="00CA5C92">
        <w:rPr>
          <w:rFonts w:ascii="Arial" w:hAnsi="Arial" w:cs="Arial"/>
          <w:sz w:val="18"/>
          <w:szCs w:val="18"/>
        </w:rPr>
        <w:t xml:space="preserve"> Sprawdzenie efektywności mechanizmu uczenia się programu.</w:t>
      </w:r>
    </w:p>
    <w:p w14:paraId="5DF3A123" w14:textId="77777777" w:rsidR="00CA5C92" w:rsidRPr="00CA5C92" w:rsidRDefault="00CA5C92" w:rsidP="003F7DD6">
      <w:pPr>
        <w:spacing w:line="276" w:lineRule="auto"/>
        <w:jc w:val="both"/>
        <w:rPr>
          <w:rFonts w:ascii="Arial" w:hAnsi="Arial" w:cs="Arial"/>
          <w:sz w:val="18"/>
          <w:szCs w:val="18"/>
        </w:rPr>
      </w:pPr>
    </w:p>
    <w:p w14:paraId="6679A42A" w14:textId="3B75A334" w:rsidR="00CA5C92" w:rsidRPr="00CA5C92" w:rsidRDefault="00CA5C92" w:rsidP="00CA5C92">
      <w:pPr>
        <w:spacing w:line="360" w:lineRule="auto"/>
        <w:jc w:val="both"/>
        <w:rPr>
          <w:rFonts w:ascii="Arial" w:hAnsi="Arial" w:cs="Arial"/>
          <w:b/>
          <w:bCs/>
          <w:sz w:val="18"/>
          <w:szCs w:val="18"/>
        </w:rPr>
      </w:pPr>
      <w:r w:rsidRPr="00CA5C92">
        <w:rPr>
          <w:rFonts w:ascii="Arial" w:hAnsi="Arial" w:cs="Arial"/>
          <w:b/>
          <w:bCs/>
          <w:sz w:val="18"/>
          <w:szCs w:val="18"/>
        </w:rPr>
        <w:t xml:space="preserve">Blok 4: Ewaluacja </w:t>
      </w:r>
      <w:r w:rsidR="008F6C8D">
        <w:rPr>
          <w:rFonts w:ascii="Arial" w:hAnsi="Arial" w:cs="Arial"/>
          <w:b/>
          <w:bCs/>
          <w:sz w:val="18"/>
          <w:szCs w:val="18"/>
        </w:rPr>
        <w:t xml:space="preserve">procesu wdrażania </w:t>
      </w:r>
      <w:r w:rsidRPr="00CA5C92">
        <w:rPr>
          <w:rFonts w:ascii="Arial" w:hAnsi="Arial" w:cs="Arial"/>
          <w:b/>
          <w:bCs/>
          <w:sz w:val="18"/>
          <w:szCs w:val="18"/>
        </w:rPr>
        <w:t>KPP</w:t>
      </w:r>
    </w:p>
    <w:p w14:paraId="639BC10A" w14:textId="77777777" w:rsidR="00CA5C92" w:rsidRPr="00CA5C92" w:rsidRDefault="00CA5C92" w:rsidP="00964ECA">
      <w:pPr>
        <w:numPr>
          <w:ilvl w:val="0"/>
          <w:numId w:val="21"/>
        </w:numPr>
        <w:spacing w:line="360" w:lineRule="auto"/>
        <w:jc w:val="both"/>
        <w:rPr>
          <w:rFonts w:ascii="Arial" w:hAnsi="Arial" w:cs="Arial"/>
          <w:sz w:val="18"/>
          <w:szCs w:val="18"/>
        </w:rPr>
      </w:pPr>
      <w:r w:rsidRPr="00CA5C92">
        <w:rPr>
          <w:rFonts w:ascii="Arial" w:hAnsi="Arial" w:cs="Arial"/>
          <w:sz w:val="18"/>
          <w:szCs w:val="18"/>
        </w:rPr>
        <w:t>Czy procedury wdrażania KPP były skuteczne w zapobieganiu naruszeniom praw podstawowych?</w:t>
      </w:r>
      <w:r w:rsidRPr="00CA5C92">
        <w:rPr>
          <w:rFonts w:ascii="Arial" w:hAnsi="Arial" w:cs="Arial"/>
          <w:sz w:val="18"/>
          <w:szCs w:val="18"/>
        </w:rPr>
        <w:br/>
      </w:r>
      <w:r w:rsidRPr="00CA5C92">
        <w:rPr>
          <w:rFonts w:ascii="Arial" w:hAnsi="Arial" w:cs="Arial"/>
          <w:i/>
          <w:iCs/>
          <w:sz w:val="18"/>
          <w:szCs w:val="18"/>
        </w:rPr>
        <w:t>Uzasadnienie:</w:t>
      </w:r>
      <w:r w:rsidRPr="00CA5C92">
        <w:rPr>
          <w:rFonts w:ascii="Arial" w:hAnsi="Arial" w:cs="Arial"/>
          <w:sz w:val="18"/>
          <w:szCs w:val="18"/>
        </w:rPr>
        <w:t xml:space="preserve"> Ocena zgodności z warunkiem podstawowym UE.</w:t>
      </w:r>
    </w:p>
    <w:p w14:paraId="6949780B" w14:textId="77777777" w:rsidR="00CA5C92" w:rsidRPr="00CA5C92" w:rsidRDefault="00CA5C92" w:rsidP="00964ECA">
      <w:pPr>
        <w:numPr>
          <w:ilvl w:val="0"/>
          <w:numId w:val="21"/>
        </w:numPr>
        <w:spacing w:line="360" w:lineRule="auto"/>
        <w:jc w:val="both"/>
        <w:rPr>
          <w:rFonts w:ascii="Arial" w:hAnsi="Arial" w:cs="Arial"/>
          <w:sz w:val="18"/>
          <w:szCs w:val="18"/>
        </w:rPr>
      </w:pPr>
      <w:r w:rsidRPr="00CA5C92">
        <w:rPr>
          <w:rFonts w:ascii="Arial" w:hAnsi="Arial" w:cs="Arial"/>
          <w:sz w:val="18"/>
          <w:szCs w:val="18"/>
        </w:rPr>
        <w:t>Jak beneficjenci oceniają jasność i praktyczność wymogów KPP w dokumentacji programu?</w:t>
      </w:r>
      <w:r w:rsidRPr="00CA5C92">
        <w:rPr>
          <w:rFonts w:ascii="Arial" w:hAnsi="Arial" w:cs="Arial"/>
          <w:sz w:val="18"/>
          <w:szCs w:val="18"/>
        </w:rPr>
        <w:br/>
      </w:r>
      <w:r w:rsidRPr="00CA5C92">
        <w:rPr>
          <w:rFonts w:ascii="Arial" w:hAnsi="Arial" w:cs="Arial"/>
          <w:i/>
          <w:iCs/>
          <w:sz w:val="18"/>
          <w:szCs w:val="18"/>
        </w:rPr>
        <w:t>Uzasadnienie:</w:t>
      </w:r>
      <w:r w:rsidRPr="00CA5C92">
        <w:rPr>
          <w:rFonts w:ascii="Arial" w:hAnsi="Arial" w:cs="Arial"/>
          <w:sz w:val="18"/>
          <w:szCs w:val="18"/>
        </w:rPr>
        <w:t xml:space="preserve"> Wskazuje na potrzebę uproszczeń lub dodatkowych szkoleń.</w:t>
      </w:r>
    </w:p>
    <w:p w14:paraId="6B298EC7" w14:textId="77777777" w:rsidR="00BD582C" w:rsidRDefault="00CA5C92" w:rsidP="00964ECA">
      <w:pPr>
        <w:numPr>
          <w:ilvl w:val="0"/>
          <w:numId w:val="21"/>
        </w:numPr>
        <w:spacing w:line="360" w:lineRule="auto"/>
        <w:jc w:val="both"/>
        <w:rPr>
          <w:rFonts w:ascii="Arial" w:hAnsi="Arial" w:cs="Arial"/>
          <w:sz w:val="18"/>
          <w:szCs w:val="18"/>
        </w:rPr>
      </w:pPr>
      <w:r w:rsidRPr="00CA5C92">
        <w:rPr>
          <w:rFonts w:ascii="Arial" w:hAnsi="Arial" w:cs="Arial"/>
          <w:sz w:val="18"/>
          <w:szCs w:val="18"/>
        </w:rPr>
        <w:t>Czy przypadki naruszeń KPP były skutecznie identyfikowane i korygowane?</w:t>
      </w:r>
    </w:p>
    <w:p w14:paraId="428F2EEA" w14:textId="22BDEC93" w:rsidR="00CA5C92" w:rsidRPr="00CA5C92" w:rsidRDefault="00CA5C92" w:rsidP="00BD582C">
      <w:pPr>
        <w:spacing w:line="360" w:lineRule="auto"/>
        <w:ind w:left="720"/>
        <w:jc w:val="both"/>
        <w:rPr>
          <w:rFonts w:ascii="Arial" w:hAnsi="Arial" w:cs="Arial"/>
          <w:sz w:val="18"/>
          <w:szCs w:val="18"/>
        </w:rPr>
      </w:pPr>
      <w:r w:rsidRPr="00CA5C92">
        <w:rPr>
          <w:rFonts w:ascii="Arial" w:hAnsi="Arial" w:cs="Arial"/>
          <w:i/>
          <w:iCs/>
          <w:sz w:val="18"/>
          <w:szCs w:val="18"/>
        </w:rPr>
        <w:t>Uzasadnienie:</w:t>
      </w:r>
      <w:r w:rsidRPr="00CA5C92">
        <w:rPr>
          <w:rFonts w:ascii="Arial" w:hAnsi="Arial" w:cs="Arial"/>
          <w:sz w:val="18"/>
          <w:szCs w:val="18"/>
        </w:rPr>
        <w:t xml:space="preserve"> Ocena efektywności systemu kontroli.</w:t>
      </w:r>
    </w:p>
    <w:p w14:paraId="0A079696" w14:textId="77777777" w:rsidR="00CA5C92" w:rsidRPr="00CA5C92" w:rsidRDefault="00CA5C92" w:rsidP="003F7DD6">
      <w:pPr>
        <w:spacing w:line="276" w:lineRule="auto"/>
        <w:jc w:val="both"/>
        <w:rPr>
          <w:rFonts w:ascii="Arial" w:hAnsi="Arial" w:cs="Arial"/>
          <w:sz w:val="18"/>
          <w:szCs w:val="18"/>
        </w:rPr>
      </w:pPr>
    </w:p>
    <w:p w14:paraId="6028A838" w14:textId="77777777" w:rsidR="00CA5C92" w:rsidRPr="00CA5C92" w:rsidRDefault="00CA5C92" w:rsidP="00CA5C92">
      <w:pPr>
        <w:spacing w:line="360" w:lineRule="auto"/>
        <w:jc w:val="both"/>
        <w:rPr>
          <w:rFonts w:ascii="Arial" w:hAnsi="Arial" w:cs="Arial"/>
          <w:b/>
          <w:bCs/>
          <w:sz w:val="18"/>
          <w:szCs w:val="18"/>
        </w:rPr>
      </w:pPr>
      <w:r w:rsidRPr="00CA5C92">
        <w:rPr>
          <w:rFonts w:ascii="Arial" w:hAnsi="Arial" w:cs="Arial"/>
          <w:b/>
          <w:bCs/>
          <w:sz w:val="18"/>
          <w:szCs w:val="18"/>
        </w:rPr>
        <w:t>Blok 5: Ewaluacja komunikacji i partnerstwa</w:t>
      </w:r>
    </w:p>
    <w:p w14:paraId="12CA613C" w14:textId="77777777" w:rsidR="00CA5C92" w:rsidRPr="00CA5C92" w:rsidRDefault="00CA5C92" w:rsidP="00964ECA">
      <w:pPr>
        <w:numPr>
          <w:ilvl w:val="0"/>
          <w:numId w:val="22"/>
        </w:numPr>
        <w:spacing w:line="360" w:lineRule="auto"/>
        <w:jc w:val="both"/>
        <w:rPr>
          <w:rFonts w:ascii="Arial" w:hAnsi="Arial" w:cs="Arial"/>
          <w:sz w:val="18"/>
          <w:szCs w:val="18"/>
        </w:rPr>
      </w:pPr>
      <w:r w:rsidRPr="00CA5C92">
        <w:rPr>
          <w:rFonts w:ascii="Arial" w:hAnsi="Arial" w:cs="Arial"/>
          <w:sz w:val="18"/>
          <w:szCs w:val="18"/>
        </w:rPr>
        <w:t>W jakim stopniu organizacje społeczne były realnie zaangażowane w proces konsultacji i monitoringu programu?</w:t>
      </w:r>
      <w:r w:rsidRPr="00CA5C92">
        <w:rPr>
          <w:rFonts w:ascii="Arial" w:hAnsi="Arial" w:cs="Arial"/>
          <w:sz w:val="18"/>
          <w:szCs w:val="18"/>
        </w:rPr>
        <w:br/>
      </w:r>
      <w:r w:rsidRPr="00CA5C92">
        <w:rPr>
          <w:rFonts w:ascii="Arial" w:hAnsi="Arial" w:cs="Arial"/>
          <w:i/>
          <w:iCs/>
          <w:sz w:val="18"/>
          <w:szCs w:val="18"/>
        </w:rPr>
        <w:t>Uzasadnienie:</w:t>
      </w:r>
      <w:r w:rsidRPr="00CA5C92">
        <w:rPr>
          <w:rFonts w:ascii="Arial" w:hAnsi="Arial" w:cs="Arial"/>
          <w:sz w:val="18"/>
          <w:szCs w:val="18"/>
        </w:rPr>
        <w:t xml:space="preserve"> Ocena jakości zasady partnerstwa.</w:t>
      </w:r>
    </w:p>
    <w:p w14:paraId="7900FC0E" w14:textId="77777777" w:rsidR="00CA5C92" w:rsidRDefault="00CA5C92" w:rsidP="00964ECA">
      <w:pPr>
        <w:numPr>
          <w:ilvl w:val="0"/>
          <w:numId w:val="22"/>
        </w:numPr>
        <w:spacing w:line="360" w:lineRule="auto"/>
        <w:jc w:val="both"/>
        <w:rPr>
          <w:rFonts w:ascii="Arial" w:hAnsi="Arial" w:cs="Arial"/>
          <w:sz w:val="18"/>
          <w:szCs w:val="18"/>
        </w:rPr>
      </w:pPr>
      <w:r w:rsidRPr="00CA5C92">
        <w:rPr>
          <w:rFonts w:ascii="Arial" w:hAnsi="Arial" w:cs="Arial"/>
          <w:sz w:val="18"/>
          <w:szCs w:val="18"/>
        </w:rPr>
        <w:t>Czy działania informacyjno</w:t>
      </w:r>
      <w:r w:rsidRPr="00CA5C92">
        <w:rPr>
          <w:rFonts w:ascii="Arial" w:hAnsi="Arial" w:cs="Arial"/>
          <w:sz w:val="18"/>
          <w:szCs w:val="18"/>
        </w:rPr>
        <w:noBreakHyphen/>
        <w:t>promocyjne były dostępne i zrozumiałe dla wszystkich grup odbiorców?</w:t>
      </w:r>
      <w:r w:rsidRPr="00CA5C92">
        <w:rPr>
          <w:rFonts w:ascii="Arial" w:hAnsi="Arial" w:cs="Arial"/>
          <w:sz w:val="18"/>
          <w:szCs w:val="18"/>
        </w:rPr>
        <w:br/>
      </w:r>
      <w:r w:rsidRPr="00CA5C92">
        <w:rPr>
          <w:rFonts w:ascii="Arial" w:hAnsi="Arial" w:cs="Arial"/>
          <w:i/>
          <w:iCs/>
          <w:sz w:val="18"/>
          <w:szCs w:val="18"/>
        </w:rPr>
        <w:t>Uzasadnienie:</w:t>
      </w:r>
      <w:r w:rsidRPr="00CA5C92">
        <w:rPr>
          <w:rFonts w:ascii="Arial" w:hAnsi="Arial" w:cs="Arial"/>
          <w:sz w:val="18"/>
          <w:szCs w:val="18"/>
        </w:rPr>
        <w:t xml:space="preserve"> Sprawdzenie skuteczności komunikacji inkluzywnej.</w:t>
      </w:r>
    </w:p>
    <w:p w14:paraId="35D2AD4E" w14:textId="77777777" w:rsidR="00CA5C92" w:rsidRPr="00CA5C92" w:rsidRDefault="00CA5C92" w:rsidP="003F7DD6">
      <w:pPr>
        <w:spacing w:line="276" w:lineRule="auto"/>
        <w:ind w:left="720"/>
        <w:jc w:val="both"/>
        <w:rPr>
          <w:rFonts w:ascii="Arial" w:hAnsi="Arial" w:cs="Arial"/>
          <w:sz w:val="18"/>
          <w:szCs w:val="18"/>
        </w:rPr>
      </w:pPr>
    </w:p>
    <w:p w14:paraId="6E4F6BDD" w14:textId="77777777" w:rsidR="00CA5C92" w:rsidRPr="00CA5C92" w:rsidRDefault="00CA5C92" w:rsidP="00CA5C92">
      <w:pPr>
        <w:spacing w:line="360" w:lineRule="auto"/>
        <w:jc w:val="both"/>
        <w:rPr>
          <w:rFonts w:ascii="Arial" w:hAnsi="Arial" w:cs="Arial"/>
          <w:b/>
          <w:bCs/>
          <w:sz w:val="18"/>
          <w:szCs w:val="18"/>
        </w:rPr>
      </w:pPr>
      <w:r w:rsidRPr="00CA5C92">
        <w:rPr>
          <w:rFonts w:ascii="Arial" w:hAnsi="Arial" w:cs="Arial"/>
          <w:b/>
          <w:bCs/>
          <w:sz w:val="18"/>
          <w:szCs w:val="18"/>
        </w:rPr>
        <w:t>Blok 6: Efektywność i trwałość rezultatów</w:t>
      </w:r>
    </w:p>
    <w:p w14:paraId="77E9F804" w14:textId="77777777" w:rsidR="00CA5C92" w:rsidRPr="00CA5C92" w:rsidRDefault="00CA5C92" w:rsidP="00964ECA">
      <w:pPr>
        <w:numPr>
          <w:ilvl w:val="0"/>
          <w:numId w:val="23"/>
        </w:numPr>
        <w:spacing w:line="360" w:lineRule="auto"/>
        <w:jc w:val="both"/>
        <w:rPr>
          <w:rFonts w:ascii="Arial" w:hAnsi="Arial" w:cs="Arial"/>
          <w:sz w:val="18"/>
          <w:szCs w:val="18"/>
        </w:rPr>
      </w:pPr>
      <w:r w:rsidRPr="00CA5C92">
        <w:rPr>
          <w:rFonts w:ascii="Arial" w:hAnsi="Arial" w:cs="Arial"/>
          <w:sz w:val="18"/>
          <w:szCs w:val="18"/>
        </w:rPr>
        <w:t>Czy rezultaty projektów w zakresie dostępności i równości szans są trwałe po zakończeniu finansowania?</w:t>
      </w:r>
      <w:r w:rsidRPr="00CA5C92">
        <w:rPr>
          <w:rFonts w:ascii="Arial" w:hAnsi="Arial" w:cs="Arial"/>
          <w:sz w:val="18"/>
          <w:szCs w:val="18"/>
        </w:rPr>
        <w:br/>
      </w:r>
      <w:r w:rsidRPr="00CA5C92">
        <w:rPr>
          <w:rFonts w:ascii="Arial" w:hAnsi="Arial" w:cs="Arial"/>
          <w:i/>
          <w:iCs/>
          <w:sz w:val="18"/>
          <w:szCs w:val="18"/>
        </w:rPr>
        <w:t>Uzasadnienie:</w:t>
      </w:r>
      <w:r w:rsidRPr="00CA5C92">
        <w:rPr>
          <w:rFonts w:ascii="Arial" w:hAnsi="Arial" w:cs="Arial"/>
          <w:sz w:val="18"/>
          <w:szCs w:val="18"/>
        </w:rPr>
        <w:t xml:space="preserve"> Ocena długoterminowego wpływu interwencji.</w:t>
      </w:r>
    </w:p>
    <w:p w14:paraId="766A268B" w14:textId="2EB3EEBD" w:rsidR="00BD582C" w:rsidRDefault="00CA5C92" w:rsidP="00964ECA">
      <w:pPr>
        <w:numPr>
          <w:ilvl w:val="0"/>
          <w:numId w:val="23"/>
        </w:numPr>
        <w:spacing w:line="360" w:lineRule="auto"/>
        <w:jc w:val="both"/>
        <w:rPr>
          <w:rFonts w:ascii="Arial" w:hAnsi="Arial" w:cs="Arial"/>
          <w:sz w:val="18"/>
          <w:szCs w:val="18"/>
        </w:rPr>
      </w:pPr>
      <w:r w:rsidRPr="00CA5C92">
        <w:rPr>
          <w:rFonts w:ascii="Arial" w:hAnsi="Arial" w:cs="Arial"/>
          <w:sz w:val="18"/>
          <w:szCs w:val="18"/>
        </w:rPr>
        <w:t>W jakim stopniu projekty przyczyniły się do zmiany postaw społecznych wobec osób z</w:t>
      </w:r>
      <w:r w:rsidR="00BD582C">
        <w:rPr>
          <w:rFonts w:ascii="Arial" w:hAnsi="Arial" w:cs="Arial"/>
          <w:sz w:val="18"/>
          <w:szCs w:val="18"/>
        </w:rPr>
        <w:t> </w:t>
      </w:r>
      <w:r w:rsidRPr="00CA5C92">
        <w:rPr>
          <w:rFonts w:ascii="Arial" w:hAnsi="Arial" w:cs="Arial"/>
          <w:sz w:val="18"/>
          <w:szCs w:val="18"/>
        </w:rPr>
        <w:t>niepełnosprawnościami i równości płci?</w:t>
      </w:r>
    </w:p>
    <w:p w14:paraId="65DC9FAC" w14:textId="16C3F3BC" w:rsidR="00CA5C92" w:rsidRPr="00CA5C92" w:rsidRDefault="00CA5C92" w:rsidP="00BD582C">
      <w:pPr>
        <w:spacing w:line="360" w:lineRule="auto"/>
        <w:ind w:left="720"/>
        <w:jc w:val="both"/>
        <w:rPr>
          <w:rFonts w:ascii="Arial" w:hAnsi="Arial" w:cs="Arial"/>
          <w:sz w:val="18"/>
          <w:szCs w:val="18"/>
        </w:rPr>
      </w:pPr>
      <w:r w:rsidRPr="00CA5C92">
        <w:rPr>
          <w:rFonts w:ascii="Arial" w:hAnsi="Arial" w:cs="Arial"/>
          <w:i/>
          <w:iCs/>
          <w:sz w:val="18"/>
          <w:szCs w:val="18"/>
        </w:rPr>
        <w:t>Uzasadnienie:</w:t>
      </w:r>
      <w:r w:rsidRPr="00CA5C92">
        <w:rPr>
          <w:rFonts w:ascii="Arial" w:hAnsi="Arial" w:cs="Arial"/>
          <w:sz w:val="18"/>
          <w:szCs w:val="18"/>
        </w:rPr>
        <w:t xml:space="preserve"> Sprawdzenie efektów miękkich, które są trudne do zmierzenia wskaźnikami.</w:t>
      </w:r>
    </w:p>
    <w:p w14:paraId="5BE66AD1" w14:textId="77777777" w:rsidR="00CA5C92" w:rsidRPr="00CA5C92" w:rsidRDefault="00CA5C92" w:rsidP="003F7DD6">
      <w:pPr>
        <w:spacing w:line="276" w:lineRule="auto"/>
        <w:jc w:val="both"/>
        <w:rPr>
          <w:rFonts w:ascii="Arial" w:hAnsi="Arial" w:cs="Arial"/>
          <w:sz w:val="18"/>
          <w:szCs w:val="18"/>
        </w:rPr>
      </w:pPr>
    </w:p>
    <w:p w14:paraId="319CABE5" w14:textId="77777777" w:rsidR="00CA5C92" w:rsidRPr="00CA5C92" w:rsidRDefault="00CA5C92" w:rsidP="00CA5C92">
      <w:pPr>
        <w:spacing w:line="360" w:lineRule="auto"/>
        <w:jc w:val="both"/>
        <w:rPr>
          <w:rFonts w:ascii="Arial" w:hAnsi="Arial" w:cs="Arial"/>
          <w:b/>
          <w:bCs/>
          <w:sz w:val="18"/>
          <w:szCs w:val="18"/>
        </w:rPr>
      </w:pPr>
      <w:r w:rsidRPr="00CA5C92">
        <w:rPr>
          <w:rFonts w:ascii="Arial" w:hAnsi="Arial" w:cs="Arial"/>
          <w:b/>
          <w:bCs/>
          <w:sz w:val="18"/>
          <w:szCs w:val="18"/>
        </w:rPr>
        <w:t>Blok 7: Skuteczność mechanizmów wsparcia</w:t>
      </w:r>
    </w:p>
    <w:p w14:paraId="3CC8C9CB" w14:textId="77777777" w:rsidR="00BD582C" w:rsidRDefault="00CA5C92" w:rsidP="00964ECA">
      <w:pPr>
        <w:numPr>
          <w:ilvl w:val="0"/>
          <w:numId w:val="24"/>
        </w:numPr>
        <w:spacing w:line="360" w:lineRule="auto"/>
        <w:jc w:val="both"/>
        <w:rPr>
          <w:rFonts w:ascii="Arial" w:hAnsi="Arial" w:cs="Arial"/>
          <w:sz w:val="18"/>
          <w:szCs w:val="18"/>
        </w:rPr>
      </w:pPr>
      <w:r w:rsidRPr="00CA5C92">
        <w:rPr>
          <w:rFonts w:ascii="Arial" w:hAnsi="Arial" w:cs="Arial"/>
          <w:sz w:val="18"/>
          <w:szCs w:val="18"/>
        </w:rPr>
        <w:t>Czy mechanizmy doradcze i szkoleniowe dla beneficjentów były wystarczające, aby zapewnić zgodność z zasadami dostępności i KPP?</w:t>
      </w:r>
    </w:p>
    <w:p w14:paraId="627B2D1B" w14:textId="28BB8422" w:rsidR="00CA5C92" w:rsidRPr="00CA5C92" w:rsidRDefault="00CA5C92" w:rsidP="00BD582C">
      <w:pPr>
        <w:spacing w:line="360" w:lineRule="auto"/>
        <w:ind w:left="720"/>
        <w:jc w:val="both"/>
        <w:rPr>
          <w:rFonts w:ascii="Arial" w:hAnsi="Arial" w:cs="Arial"/>
          <w:sz w:val="18"/>
          <w:szCs w:val="18"/>
        </w:rPr>
      </w:pPr>
      <w:r w:rsidRPr="00CA5C92">
        <w:rPr>
          <w:rFonts w:ascii="Arial" w:hAnsi="Arial" w:cs="Arial"/>
          <w:i/>
          <w:iCs/>
          <w:sz w:val="18"/>
          <w:szCs w:val="18"/>
        </w:rPr>
        <w:t>Uzasadnienie:</w:t>
      </w:r>
      <w:r w:rsidRPr="00CA5C92">
        <w:rPr>
          <w:rFonts w:ascii="Arial" w:hAnsi="Arial" w:cs="Arial"/>
          <w:sz w:val="18"/>
          <w:szCs w:val="18"/>
        </w:rPr>
        <w:t xml:space="preserve"> Ocena jakości wsparcia instytucjonalnego.</w:t>
      </w:r>
    </w:p>
    <w:p w14:paraId="1E5845DC" w14:textId="77777777" w:rsidR="00BD582C" w:rsidRDefault="00CA5C92" w:rsidP="00964ECA">
      <w:pPr>
        <w:numPr>
          <w:ilvl w:val="0"/>
          <w:numId w:val="24"/>
        </w:numPr>
        <w:spacing w:line="360" w:lineRule="auto"/>
        <w:jc w:val="both"/>
        <w:rPr>
          <w:rFonts w:ascii="Arial" w:hAnsi="Arial" w:cs="Arial"/>
          <w:sz w:val="18"/>
          <w:szCs w:val="18"/>
        </w:rPr>
      </w:pPr>
      <w:r w:rsidRPr="00CA5C92">
        <w:rPr>
          <w:rFonts w:ascii="Arial" w:hAnsi="Arial" w:cs="Arial"/>
          <w:sz w:val="18"/>
          <w:szCs w:val="18"/>
        </w:rPr>
        <w:t>Jak beneficjenci oceniają przydatność materiałów (wytycznych, podręczników, poradników) w zakresie równości i dostępności?</w:t>
      </w:r>
    </w:p>
    <w:p w14:paraId="2A7E5880" w14:textId="52D3B1C9" w:rsidR="00CA5C92" w:rsidRPr="00CA5C92" w:rsidRDefault="00CA5C92" w:rsidP="00BD582C">
      <w:pPr>
        <w:spacing w:line="360" w:lineRule="auto"/>
        <w:ind w:left="720"/>
        <w:jc w:val="both"/>
        <w:rPr>
          <w:rFonts w:ascii="Arial" w:hAnsi="Arial" w:cs="Arial"/>
          <w:sz w:val="18"/>
          <w:szCs w:val="18"/>
        </w:rPr>
      </w:pPr>
      <w:r w:rsidRPr="00CA5C92">
        <w:rPr>
          <w:rFonts w:ascii="Arial" w:hAnsi="Arial" w:cs="Arial"/>
          <w:i/>
          <w:iCs/>
          <w:sz w:val="18"/>
          <w:szCs w:val="18"/>
        </w:rPr>
        <w:t>Uzasadnienie:</w:t>
      </w:r>
      <w:r w:rsidRPr="00CA5C92">
        <w:rPr>
          <w:rFonts w:ascii="Arial" w:hAnsi="Arial" w:cs="Arial"/>
          <w:sz w:val="18"/>
          <w:szCs w:val="18"/>
        </w:rPr>
        <w:t xml:space="preserve"> Weryfikacja, czy dokumentacja była praktyczna i zrozumiała.</w:t>
      </w:r>
    </w:p>
    <w:p w14:paraId="4C15EB5C" w14:textId="77777777" w:rsidR="00CA5C92" w:rsidRPr="00CA5C92" w:rsidRDefault="00CA5C92" w:rsidP="003F7DD6">
      <w:pPr>
        <w:spacing w:line="276" w:lineRule="auto"/>
        <w:jc w:val="both"/>
        <w:rPr>
          <w:rFonts w:ascii="Arial" w:hAnsi="Arial" w:cs="Arial"/>
          <w:sz w:val="18"/>
          <w:szCs w:val="18"/>
        </w:rPr>
      </w:pPr>
    </w:p>
    <w:p w14:paraId="7FF2FF7C" w14:textId="77777777" w:rsidR="00CA5C92" w:rsidRPr="00CA5C92" w:rsidRDefault="00CA5C92" w:rsidP="00CA5C92">
      <w:pPr>
        <w:spacing w:line="360" w:lineRule="auto"/>
        <w:jc w:val="both"/>
        <w:rPr>
          <w:rFonts w:ascii="Arial" w:hAnsi="Arial" w:cs="Arial"/>
          <w:b/>
          <w:bCs/>
          <w:sz w:val="18"/>
          <w:szCs w:val="18"/>
        </w:rPr>
      </w:pPr>
      <w:r w:rsidRPr="00CA5C92">
        <w:rPr>
          <w:rFonts w:ascii="Arial" w:hAnsi="Arial" w:cs="Arial"/>
          <w:b/>
          <w:bCs/>
          <w:sz w:val="18"/>
          <w:szCs w:val="18"/>
        </w:rPr>
        <w:t>Blok 8: Innowacyjność i dobre praktyki</w:t>
      </w:r>
    </w:p>
    <w:p w14:paraId="28403ACC" w14:textId="77777777" w:rsidR="00CA5C92" w:rsidRPr="00CA5C92" w:rsidRDefault="00CA5C92" w:rsidP="00964ECA">
      <w:pPr>
        <w:numPr>
          <w:ilvl w:val="0"/>
          <w:numId w:val="25"/>
        </w:numPr>
        <w:spacing w:line="360" w:lineRule="auto"/>
        <w:jc w:val="both"/>
        <w:rPr>
          <w:rFonts w:ascii="Arial" w:hAnsi="Arial" w:cs="Arial"/>
          <w:sz w:val="18"/>
          <w:szCs w:val="18"/>
        </w:rPr>
      </w:pPr>
      <w:r w:rsidRPr="00CA5C92">
        <w:rPr>
          <w:rFonts w:ascii="Arial" w:hAnsi="Arial" w:cs="Arial"/>
          <w:sz w:val="18"/>
          <w:szCs w:val="18"/>
        </w:rPr>
        <w:t>Czy w projektach pojawiły się innowacyjne rozwiązania w zakresie dostępności lub równości płci?</w:t>
      </w:r>
      <w:r w:rsidRPr="00CA5C92">
        <w:rPr>
          <w:rFonts w:ascii="Arial" w:hAnsi="Arial" w:cs="Arial"/>
          <w:sz w:val="18"/>
          <w:szCs w:val="18"/>
        </w:rPr>
        <w:br/>
      </w:r>
      <w:r w:rsidRPr="00CA5C92">
        <w:rPr>
          <w:rFonts w:ascii="Arial" w:hAnsi="Arial" w:cs="Arial"/>
          <w:i/>
          <w:iCs/>
          <w:sz w:val="18"/>
          <w:szCs w:val="18"/>
        </w:rPr>
        <w:t>Uzasadnienie:</w:t>
      </w:r>
      <w:r w:rsidRPr="00CA5C92">
        <w:rPr>
          <w:rFonts w:ascii="Arial" w:hAnsi="Arial" w:cs="Arial"/>
          <w:sz w:val="18"/>
          <w:szCs w:val="18"/>
        </w:rPr>
        <w:t xml:space="preserve"> Identyfikacja dobrych praktyk do upowszechnienia.</w:t>
      </w:r>
    </w:p>
    <w:p w14:paraId="431C7C9A" w14:textId="77777777" w:rsidR="00CA5C92" w:rsidRPr="00CA5C92" w:rsidRDefault="00CA5C92" w:rsidP="00964ECA">
      <w:pPr>
        <w:numPr>
          <w:ilvl w:val="0"/>
          <w:numId w:val="25"/>
        </w:numPr>
        <w:spacing w:line="360" w:lineRule="auto"/>
        <w:jc w:val="both"/>
        <w:rPr>
          <w:rFonts w:ascii="Arial" w:hAnsi="Arial" w:cs="Arial"/>
          <w:sz w:val="18"/>
          <w:szCs w:val="18"/>
        </w:rPr>
      </w:pPr>
      <w:r w:rsidRPr="00CA5C92">
        <w:rPr>
          <w:rFonts w:ascii="Arial" w:hAnsi="Arial" w:cs="Arial"/>
          <w:sz w:val="18"/>
          <w:szCs w:val="18"/>
        </w:rPr>
        <w:t>Jakie przykłady projektów można wskazać jako modelowe pod względem realizacji zasad horyzontalnych?</w:t>
      </w:r>
      <w:r w:rsidRPr="00CA5C92">
        <w:rPr>
          <w:rFonts w:ascii="Arial" w:hAnsi="Arial" w:cs="Arial"/>
          <w:sz w:val="18"/>
          <w:szCs w:val="18"/>
        </w:rPr>
        <w:br/>
      </w:r>
      <w:r w:rsidRPr="00CA5C92">
        <w:rPr>
          <w:rFonts w:ascii="Arial" w:hAnsi="Arial" w:cs="Arial"/>
          <w:i/>
          <w:iCs/>
          <w:sz w:val="18"/>
          <w:szCs w:val="18"/>
        </w:rPr>
        <w:t>Uzasadnienie:</w:t>
      </w:r>
      <w:r w:rsidRPr="00CA5C92">
        <w:rPr>
          <w:rFonts w:ascii="Arial" w:hAnsi="Arial" w:cs="Arial"/>
          <w:sz w:val="18"/>
          <w:szCs w:val="18"/>
        </w:rPr>
        <w:t xml:space="preserve"> Umożliwia tworzenie katalogu dobrych praktyk.</w:t>
      </w:r>
    </w:p>
    <w:p w14:paraId="36E4E747" w14:textId="77777777" w:rsidR="00CA5C92" w:rsidRPr="00CA5C92" w:rsidRDefault="00CA5C92" w:rsidP="003F7DD6">
      <w:pPr>
        <w:spacing w:line="276" w:lineRule="auto"/>
        <w:jc w:val="both"/>
        <w:rPr>
          <w:rFonts w:ascii="Arial" w:hAnsi="Arial" w:cs="Arial"/>
          <w:sz w:val="18"/>
          <w:szCs w:val="18"/>
        </w:rPr>
      </w:pPr>
    </w:p>
    <w:p w14:paraId="068965A4" w14:textId="77777777" w:rsidR="00CA5C92" w:rsidRPr="00CA5C92" w:rsidRDefault="00CA5C92" w:rsidP="00CA5C92">
      <w:pPr>
        <w:spacing w:line="360" w:lineRule="auto"/>
        <w:jc w:val="both"/>
        <w:rPr>
          <w:rFonts w:ascii="Arial" w:hAnsi="Arial" w:cs="Arial"/>
          <w:b/>
          <w:bCs/>
          <w:sz w:val="18"/>
          <w:szCs w:val="18"/>
        </w:rPr>
      </w:pPr>
      <w:r w:rsidRPr="00CA5C92">
        <w:rPr>
          <w:rFonts w:ascii="Arial" w:hAnsi="Arial" w:cs="Arial"/>
          <w:b/>
          <w:bCs/>
          <w:sz w:val="18"/>
          <w:szCs w:val="18"/>
        </w:rPr>
        <w:t>Blok 9: Zarządzanie i kontrola</w:t>
      </w:r>
    </w:p>
    <w:p w14:paraId="600CE5B2" w14:textId="77777777" w:rsidR="00CA5C92" w:rsidRPr="00CA5C92" w:rsidRDefault="00CA5C92" w:rsidP="00964ECA">
      <w:pPr>
        <w:numPr>
          <w:ilvl w:val="0"/>
          <w:numId w:val="26"/>
        </w:numPr>
        <w:spacing w:line="360" w:lineRule="auto"/>
        <w:jc w:val="both"/>
        <w:rPr>
          <w:rFonts w:ascii="Arial" w:hAnsi="Arial" w:cs="Arial"/>
          <w:sz w:val="18"/>
          <w:szCs w:val="18"/>
        </w:rPr>
      </w:pPr>
      <w:r w:rsidRPr="00CA5C92">
        <w:rPr>
          <w:rFonts w:ascii="Arial" w:hAnsi="Arial" w:cs="Arial"/>
          <w:sz w:val="18"/>
          <w:szCs w:val="18"/>
        </w:rPr>
        <w:t>Czy system kontroli i audytu dostępności był skuteczny w wykrywaniu niezgodności?</w:t>
      </w:r>
      <w:r w:rsidRPr="00CA5C92">
        <w:rPr>
          <w:rFonts w:ascii="Arial" w:hAnsi="Arial" w:cs="Arial"/>
          <w:sz w:val="18"/>
          <w:szCs w:val="18"/>
        </w:rPr>
        <w:br/>
      </w:r>
      <w:r w:rsidRPr="00CA5C92">
        <w:rPr>
          <w:rFonts w:ascii="Arial" w:hAnsi="Arial" w:cs="Arial"/>
          <w:i/>
          <w:iCs/>
          <w:sz w:val="18"/>
          <w:szCs w:val="18"/>
        </w:rPr>
        <w:t>Uzasadnienie:</w:t>
      </w:r>
      <w:r w:rsidRPr="00CA5C92">
        <w:rPr>
          <w:rFonts w:ascii="Arial" w:hAnsi="Arial" w:cs="Arial"/>
          <w:sz w:val="18"/>
          <w:szCs w:val="18"/>
        </w:rPr>
        <w:t xml:space="preserve"> Ocena efektywności mechanizmów nadzoru.</w:t>
      </w:r>
    </w:p>
    <w:p w14:paraId="69D4C271" w14:textId="3FDAD29C" w:rsidR="00CA5C92" w:rsidRPr="00CA5C92" w:rsidRDefault="00CA5C92" w:rsidP="00964ECA">
      <w:pPr>
        <w:numPr>
          <w:ilvl w:val="0"/>
          <w:numId w:val="26"/>
        </w:numPr>
        <w:spacing w:line="360" w:lineRule="auto"/>
        <w:jc w:val="both"/>
        <w:rPr>
          <w:rFonts w:ascii="Arial" w:hAnsi="Arial" w:cs="Arial"/>
          <w:sz w:val="18"/>
          <w:szCs w:val="18"/>
        </w:rPr>
      </w:pPr>
      <w:r w:rsidRPr="00CA5C92">
        <w:rPr>
          <w:rFonts w:ascii="Arial" w:hAnsi="Arial" w:cs="Arial"/>
          <w:sz w:val="18"/>
          <w:szCs w:val="18"/>
        </w:rPr>
        <w:t>Czy procedury reagowania na stwierdzone naruszenia zasad równościowych były szybkie i</w:t>
      </w:r>
      <w:r w:rsidR="00BD582C">
        <w:rPr>
          <w:rFonts w:ascii="Arial" w:hAnsi="Arial" w:cs="Arial"/>
          <w:sz w:val="18"/>
          <w:szCs w:val="18"/>
        </w:rPr>
        <w:t> </w:t>
      </w:r>
      <w:r w:rsidRPr="00CA5C92">
        <w:rPr>
          <w:rFonts w:ascii="Arial" w:hAnsi="Arial" w:cs="Arial"/>
          <w:sz w:val="18"/>
          <w:szCs w:val="18"/>
        </w:rPr>
        <w:t>proporcjonalne?</w:t>
      </w:r>
      <w:r w:rsidRPr="00CA5C92">
        <w:rPr>
          <w:rFonts w:ascii="Arial" w:hAnsi="Arial" w:cs="Arial"/>
          <w:sz w:val="18"/>
          <w:szCs w:val="18"/>
        </w:rPr>
        <w:br/>
      </w:r>
      <w:r w:rsidRPr="00CA5C92">
        <w:rPr>
          <w:rFonts w:ascii="Arial" w:hAnsi="Arial" w:cs="Arial"/>
          <w:i/>
          <w:iCs/>
          <w:sz w:val="18"/>
          <w:szCs w:val="18"/>
        </w:rPr>
        <w:t>Uzasadnienie:</w:t>
      </w:r>
      <w:r w:rsidRPr="00CA5C92">
        <w:rPr>
          <w:rFonts w:ascii="Arial" w:hAnsi="Arial" w:cs="Arial"/>
          <w:sz w:val="18"/>
          <w:szCs w:val="18"/>
        </w:rPr>
        <w:t xml:space="preserve"> Sprawdzenie skuteczności działań naprawczych.</w:t>
      </w:r>
    </w:p>
    <w:p w14:paraId="4BBA4232" w14:textId="77777777" w:rsidR="00CA5C92" w:rsidRPr="00CA5C92" w:rsidRDefault="00CA5C92" w:rsidP="00CA5C92">
      <w:pPr>
        <w:spacing w:line="360" w:lineRule="auto"/>
        <w:jc w:val="both"/>
        <w:rPr>
          <w:rFonts w:ascii="Arial" w:hAnsi="Arial" w:cs="Arial"/>
          <w:b/>
          <w:bCs/>
          <w:sz w:val="18"/>
          <w:szCs w:val="18"/>
        </w:rPr>
      </w:pPr>
      <w:r w:rsidRPr="00CA5C92">
        <w:rPr>
          <w:rFonts w:ascii="Arial" w:hAnsi="Arial" w:cs="Arial"/>
          <w:b/>
          <w:bCs/>
          <w:sz w:val="18"/>
          <w:szCs w:val="18"/>
        </w:rPr>
        <w:lastRenderedPageBreak/>
        <w:t>Blok 10: Współpraca i partnerstwo</w:t>
      </w:r>
    </w:p>
    <w:p w14:paraId="1FEA31AE" w14:textId="77777777" w:rsidR="00BD582C" w:rsidRDefault="00CA5C92" w:rsidP="00964ECA">
      <w:pPr>
        <w:numPr>
          <w:ilvl w:val="0"/>
          <w:numId w:val="27"/>
        </w:numPr>
        <w:spacing w:line="360" w:lineRule="auto"/>
        <w:jc w:val="both"/>
        <w:rPr>
          <w:rFonts w:ascii="Arial" w:hAnsi="Arial" w:cs="Arial"/>
          <w:sz w:val="18"/>
          <w:szCs w:val="18"/>
        </w:rPr>
      </w:pPr>
      <w:r w:rsidRPr="00CA5C92">
        <w:rPr>
          <w:rFonts w:ascii="Arial" w:hAnsi="Arial" w:cs="Arial"/>
          <w:sz w:val="18"/>
          <w:szCs w:val="18"/>
        </w:rPr>
        <w:t>W jakim stopniu partnerzy społeczni i NGO mieli realny wpływ na kształt dokumentów programowych i kryteriów wyboru projektów?</w:t>
      </w:r>
    </w:p>
    <w:p w14:paraId="438A56B9" w14:textId="3400DB4F" w:rsidR="00CA5C92" w:rsidRPr="00CA5C92" w:rsidRDefault="00CA5C92" w:rsidP="00BD582C">
      <w:pPr>
        <w:spacing w:line="360" w:lineRule="auto"/>
        <w:ind w:left="720"/>
        <w:jc w:val="both"/>
        <w:rPr>
          <w:rFonts w:ascii="Arial" w:hAnsi="Arial" w:cs="Arial"/>
          <w:sz w:val="18"/>
          <w:szCs w:val="18"/>
        </w:rPr>
      </w:pPr>
      <w:r w:rsidRPr="00CA5C92">
        <w:rPr>
          <w:rFonts w:ascii="Arial" w:hAnsi="Arial" w:cs="Arial"/>
          <w:i/>
          <w:iCs/>
          <w:sz w:val="18"/>
          <w:szCs w:val="18"/>
        </w:rPr>
        <w:t>Uzasadnienie:</w:t>
      </w:r>
      <w:r w:rsidRPr="00CA5C92">
        <w:rPr>
          <w:rFonts w:ascii="Arial" w:hAnsi="Arial" w:cs="Arial"/>
          <w:sz w:val="18"/>
          <w:szCs w:val="18"/>
        </w:rPr>
        <w:t xml:space="preserve"> Ocena jakości zasady partnerstwa.</w:t>
      </w:r>
    </w:p>
    <w:p w14:paraId="6BFC53C8" w14:textId="77777777" w:rsidR="00BD582C" w:rsidRDefault="00CA5C92" w:rsidP="00964ECA">
      <w:pPr>
        <w:numPr>
          <w:ilvl w:val="0"/>
          <w:numId w:val="27"/>
        </w:numPr>
        <w:spacing w:line="360" w:lineRule="auto"/>
        <w:jc w:val="both"/>
        <w:rPr>
          <w:rFonts w:ascii="Arial" w:hAnsi="Arial" w:cs="Arial"/>
          <w:sz w:val="18"/>
          <w:szCs w:val="18"/>
        </w:rPr>
      </w:pPr>
      <w:r w:rsidRPr="00CA5C92">
        <w:rPr>
          <w:rFonts w:ascii="Arial" w:hAnsi="Arial" w:cs="Arial"/>
          <w:sz w:val="18"/>
          <w:szCs w:val="18"/>
        </w:rPr>
        <w:t>Czy mechanizmy konsultacji były dostępne dla osób z niepełnosprawnościami (np. tłumaczenie PJM, dostępność cyfrowa)?</w:t>
      </w:r>
    </w:p>
    <w:p w14:paraId="2D2DD9E4" w14:textId="3EBCCC74" w:rsidR="00CA5C92" w:rsidRDefault="00CA5C92" w:rsidP="00BD582C">
      <w:pPr>
        <w:spacing w:line="360" w:lineRule="auto"/>
        <w:ind w:left="720"/>
        <w:jc w:val="both"/>
        <w:rPr>
          <w:rFonts w:ascii="Arial" w:hAnsi="Arial" w:cs="Arial"/>
          <w:sz w:val="18"/>
          <w:szCs w:val="18"/>
        </w:rPr>
      </w:pPr>
      <w:r w:rsidRPr="00CA5C92">
        <w:rPr>
          <w:rFonts w:ascii="Arial" w:hAnsi="Arial" w:cs="Arial"/>
          <w:i/>
          <w:iCs/>
          <w:sz w:val="18"/>
          <w:szCs w:val="18"/>
        </w:rPr>
        <w:t>Uzasadnienie:</w:t>
      </w:r>
      <w:r w:rsidRPr="00CA5C92">
        <w:rPr>
          <w:rFonts w:ascii="Arial" w:hAnsi="Arial" w:cs="Arial"/>
          <w:sz w:val="18"/>
          <w:szCs w:val="18"/>
        </w:rPr>
        <w:t xml:space="preserve"> Sprawdzenie inkluzywności procesu konsultacji.</w:t>
      </w:r>
    </w:p>
    <w:p w14:paraId="530CBBC5" w14:textId="77777777" w:rsidR="00CA5C92" w:rsidRPr="00CA5C92" w:rsidRDefault="00CA5C92" w:rsidP="003F7DD6">
      <w:pPr>
        <w:spacing w:line="276" w:lineRule="auto"/>
        <w:ind w:left="720"/>
        <w:jc w:val="both"/>
        <w:rPr>
          <w:rFonts w:ascii="Arial" w:hAnsi="Arial" w:cs="Arial"/>
          <w:sz w:val="18"/>
          <w:szCs w:val="18"/>
        </w:rPr>
      </w:pPr>
    </w:p>
    <w:p w14:paraId="2A8C5A65" w14:textId="77777777" w:rsidR="00CA5C92" w:rsidRPr="00CA5C92" w:rsidRDefault="00CA5C92" w:rsidP="00CA5C92">
      <w:pPr>
        <w:spacing w:line="360" w:lineRule="auto"/>
        <w:jc w:val="both"/>
        <w:rPr>
          <w:rFonts w:ascii="Arial" w:hAnsi="Arial" w:cs="Arial"/>
          <w:b/>
          <w:bCs/>
          <w:sz w:val="18"/>
          <w:szCs w:val="18"/>
        </w:rPr>
      </w:pPr>
      <w:r w:rsidRPr="00CA5C92">
        <w:rPr>
          <w:rFonts w:ascii="Arial" w:hAnsi="Arial" w:cs="Arial"/>
          <w:b/>
          <w:bCs/>
          <w:sz w:val="18"/>
          <w:szCs w:val="18"/>
        </w:rPr>
        <w:t>Blok 11: Skuteczność komunikacji i informacji</w:t>
      </w:r>
    </w:p>
    <w:p w14:paraId="260C3FE4" w14:textId="77777777" w:rsidR="00BD582C" w:rsidRDefault="00CA5C92" w:rsidP="00964ECA">
      <w:pPr>
        <w:numPr>
          <w:ilvl w:val="0"/>
          <w:numId w:val="28"/>
        </w:numPr>
        <w:spacing w:line="360" w:lineRule="auto"/>
        <w:jc w:val="both"/>
        <w:rPr>
          <w:rFonts w:ascii="Arial" w:hAnsi="Arial" w:cs="Arial"/>
          <w:sz w:val="18"/>
          <w:szCs w:val="18"/>
        </w:rPr>
      </w:pPr>
      <w:r w:rsidRPr="00CA5C92">
        <w:rPr>
          <w:rFonts w:ascii="Arial" w:hAnsi="Arial" w:cs="Arial"/>
          <w:sz w:val="18"/>
          <w:szCs w:val="18"/>
        </w:rPr>
        <w:t>Czy materiały informacyjne i promocyjne programu były przygotowane w sposób dostępny (np. zgodność z WCAG, tłumaczenia na PJM, wersje łatwe do czytania)?</w:t>
      </w:r>
    </w:p>
    <w:p w14:paraId="6574A8C2" w14:textId="57C7C638" w:rsidR="00CA5C92" w:rsidRPr="00CA5C92" w:rsidRDefault="00CA5C92" w:rsidP="00BD582C">
      <w:pPr>
        <w:spacing w:line="360" w:lineRule="auto"/>
        <w:ind w:left="720"/>
        <w:jc w:val="both"/>
        <w:rPr>
          <w:rFonts w:ascii="Arial" w:hAnsi="Arial" w:cs="Arial"/>
          <w:sz w:val="18"/>
          <w:szCs w:val="18"/>
        </w:rPr>
      </w:pPr>
      <w:r w:rsidRPr="00CA5C92">
        <w:rPr>
          <w:rFonts w:ascii="Arial" w:hAnsi="Arial" w:cs="Arial"/>
          <w:i/>
          <w:iCs/>
          <w:sz w:val="18"/>
          <w:szCs w:val="18"/>
        </w:rPr>
        <w:t>Uzasadnienie:</w:t>
      </w:r>
      <w:r w:rsidRPr="00CA5C92">
        <w:rPr>
          <w:rFonts w:ascii="Arial" w:hAnsi="Arial" w:cs="Arial"/>
          <w:sz w:val="18"/>
          <w:szCs w:val="18"/>
        </w:rPr>
        <w:t xml:space="preserve"> Ocena dostępności komunikacji dla wszystkich grup odbiorców.</w:t>
      </w:r>
    </w:p>
    <w:p w14:paraId="191235D9" w14:textId="77777777" w:rsidR="00BD582C" w:rsidRDefault="00CA5C92" w:rsidP="00964ECA">
      <w:pPr>
        <w:numPr>
          <w:ilvl w:val="0"/>
          <w:numId w:val="28"/>
        </w:numPr>
        <w:spacing w:line="360" w:lineRule="auto"/>
        <w:jc w:val="both"/>
        <w:rPr>
          <w:rFonts w:ascii="Arial" w:hAnsi="Arial" w:cs="Arial"/>
          <w:sz w:val="18"/>
          <w:szCs w:val="18"/>
        </w:rPr>
      </w:pPr>
      <w:r w:rsidRPr="00CA5C92">
        <w:rPr>
          <w:rFonts w:ascii="Arial" w:hAnsi="Arial" w:cs="Arial"/>
          <w:sz w:val="18"/>
          <w:szCs w:val="18"/>
        </w:rPr>
        <w:t>W jakim stopniu kampanie informacyjne zwiększyły świadomość zasad równościowych wśród potencjalnych beneficjentów?</w:t>
      </w:r>
    </w:p>
    <w:p w14:paraId="477B1309" w14:textId="5E69BA05" w:rsidR="00CA5C92" w:rsidRPr="00CA5C92" w:rsidRDefault="00CA5C92" w:rsidP="00BD582C">
      <w:pPr>
        <w:spacing w:line="360" w:lineRule="auto"/>
        <w:ind w:left="720"/>
        <w:jc w:val="both"/>
        <w:rPr>
          <w:rFonts w:ascii="Arial" w:hAnsi="Arial" w:cs="Arial"/>
          <w:sz w:val="18"/>
          <w:szCs w:val="18"/>
        </w:rPr>
      </w:pPr>
      <w:r w:rsidRPr="00CA5C92">
        <w:rPr>
          <w:rFonts w:ascii="Arial" w:hAnsi="Arial" w:cs="Arial"/>
          <w:i/>
          <w:iCs/>
          <w:sz w:val="18"/>
          <w:szCs w:val="18"/>
        </w:rPr>
        <w:t>Uzasadnienie:</w:t>
      </w:r>
      <w:r w:rsidRPr="00CA5C92">
        <w:rPr>
          <w:rFonts w:ascii="Arial" w:hAnsi="Arial" w:cs="Arial"/>
          <w:sz w:val="18"/>
          <w:szCs w:val="18"/>
        </w:rPr>
        <w:t xml:space="preserve"> Sprawdzenie efektywności działań promocyjnych.</w:t>
      </w:r>
    </w:p>
    <w:p w14:paraId="57962413" w14:textId="77777777" w:rsidR="00CA5C92" w:rsidRPr="00CA5C92" w:rsidRDefault="00CA5C92" w:rsidP="003F7DD6">
      <w:pPr>
        <w:spacing w:line="276" w:lineRule="auto"/>
        <w:jc w:val="both"/>
        <w:rPr>
          <w:rFonts w:ascii="Arial" w:hAnsi="Arial" w:cs="Arial"/>
          <w:sz w:val="18"/>
          <w:szCs w:val="18"/>
        </w:rPr>
      </w:pPr>
    </w:p>
    <w:p w14:paraId="35F2C4A5" w14:textId="77777777" w:rsidR="00CA5C92" w:rsidRPr="00CA5C92" w:rsidRDefault="00CA5C92" w:rsidP="00CA5C92">
      <w:pPr>
        <w:spacing w:line="360" w:lineRule="auto"/>
        <w:jc w:val="both"/>
        <w:rPr>
          <w:rFonts w:ascii="Arial" w:hAnsi="Arial" w:cs="Arial"/>
          <w:b/>
          <w:bCs/>
          <w:sz w:val="18"/>
          <w:szCs w:val="18"/>
        </w:rPr>
      </w:pPr>
      <w:r w:rsidRPr="00CA5C92">
        <w:rPr>
          <w:rFonts w:ascii="Arial" w:hAnsi="Arial" w:cs="Arial"/>
          <w:b/>
          <w:bCs/>
          <w:sz w:val="18"/>
          <w:szCs w:val="18"/>
        </w:rPr>
        <w:t>Blok 12: Wpływ na grupy docelowe</w:t>
      </w:r>
    </w:p>
    <w:p w14:paraId="21A5F176" w14:textId="77777777" w:rsidR="00BD582C" w:rsidRDefault="00CA5C92" w:rsidP="00964ECA">
      <w:pPr>
        <w:numPr>
          <w:ilvl w:val="0"/>
          <w:numId w:val="29"/>
        </w:numPr>
        <w:spacing w:line="360" w:lineRule="auto"/>
        <w:jc w:val="both"/>
        <w:rPr>
          <w:rFonts w:ascii="Arial" w:hAnsi="Arial" w:cs="Arial"/>
          <w:sz w:val="18"/>
          <w:szCs w:val="18"/>
        </w:rPr>
      </w:pPr>
      <w:r w:rsidRPr="00CA5C92">
        <w:rPr>
          <w:rFonts w:ascii="Arial" w:hAnsi="Arial" w:cs="Arial"/>
          <w:sz w:val="18"/>
          <w:szCs w:val="18"/>
        </w:rPr>
        <w:t>Czy wsparcie oferowane w ramach programu faktycznie dotarło do osób z grup najbardziej narażonych na dyskryminację?</w:t>
      </w:r>
    </w:p>
    <w:p w14:paraId="3D6EBC51" w14:textId="5F141CE9" w:rsidR="00CA5C92" w:rsidRPr="00CA5C92" w:rsidRDefault="00CA5C92" w:rsidP="00BD582C">
      <w:pPr>
        <w:spacing w:line="360" w:lineRule="auto"/>
        <w:ind w:left="720"/>
        <w:jc w:val="both"/>
        <w:rPr>
          <w:rFonts w:ascii="Arial" w:hAnsi="Arial" w:cs="Arial"/>
          <w:sz w:val="18"/>
          <w:szCs w:val="18"/>
        </w:rPr>
      </w:pPr>
      <w:r w:rsidRPr="00CA5C92">
        <w:rPr>
          <w:rFonts w:ascii="Arial" w:hAnsi="Arial" w:cs="Arial"/>
          <w:i/>
          <w:iCs/>
          <w:sz w:val="18"/>
          <w:szCs w:val="18"/>
        </w:rPr>
        <w:t>Uzasadnienie:</w:t>
      </w:r>
      <w:r w:rsidRPr="00CA5C92">
        <w:rPr>
          <w:rFonts w:ascii="Arial" w:hAnsi="Arial" w:cs="Arial"/>
          <w:sz w:val="18"/>
          <w:szCs w:val="18"/>
        </w:rPr>
        <w:t xml:space="preserve"> Ocena skuteczności dotarcia do właściwych odbiorców.</w:t>
      </w:r>
    </w:p>
    <w:p w14:paraId="5C3B491D" w14:textId="5482088B" w:rsidR="00CA5C92" w:rsidRPr="00CA5C92" w:rsidRDefault="00CA5C92" w:rsidP="00964ECA">
      <w:pPr>
        <w:numPr>
          <w:ilvl w:val="0"/>
          <w:numId w:val="29"/>
        </w:numPr>
        <w:spacing w:line="360" w:lineRule="auto"/>
        <w:jc w:val="both"/>
        <w:rPr>
          <w:rFonts w:ascii="Arial" w:hAnsi="Arial" w:cs="Arial"/>
          <w:sz w:val="18"/>
          <w:szCs w:val="18"/>
        </w:rPr>
      </w:pPr>
      <w:r w:rsidRPr="00CA5C92">
        <w:rPr>
          <w:rFonts w:ascii="Arial" w:hAnsi="Arial" w:cs="Arial"/>
          <w:sz w:val="18"/>
          <w:szCs w:val="18"/>
        </w:rPr>
        <w:t>Jakie bariery zgłaszali uczestnicy projektów w dostępie do usług lub infrastruktury finansowanej z</w:t>
      </w:r>
      <w:r w:rsidR="00E77B41">
        <w:rPr>
          <w:rFonts w:ascii="Arial" w:hAnsi="Arial" w:cs="Arial"/>
          <w:sz w:val="18"/>
          <w:szCs w:val="18"/>
        </w:rPr>
        <w:t> </w:t>
      </w:r>
      <w:r w:rsidRPr="00CA5C92">
        <w:rPr>
          <w:rFonts w:ascii="Arial" w:hAnsi="Arial" w:cs="Arial"/>
          <w:sz w:val="18"/>
          <w:szCs w:val="18"/>
        </w:rPr>
        <w:t>FEM?</w:t>
      </w:r>
      <w:r w:rsidRPr="00CA5C92">
        <w:rPr>
          <w:rFonts w:ascii="Arial" w:hAnsi="Arial" w:cs="Arial"/>
          <w:sz w:val="18"/>
          <w:szCs w:val="18"/>
        </w:rPr>
        <w:br/>
      </w:r>
      <w:r w:rsidRPr="00CA5C92">
        <w:rPr>
          <w:rFonts w:ascii="Arial" w:hAnsi="Arial" w:cs="Arial"/>
          <w:i/>
          <w:iCs/>
          <w:sz w:val="18"/>
          <w:szCs w:val="18"/>
        </w:rPr>
        <w:t>Uzasadnienie:</w:t>
      </w:r>
      <w:r w:rsidRPr="00CA5C92">
        <w:rPr>
          <w:rFonts w:ascii="Arial" w:hAnsi="Arial" w:cs="Arial"/>
          <w:sz w:val="18"/>
          <w:szCs w:val="18"/>
        </w:rPr>
        <w:t xml:space="preserve"> Identyfikacja problemów w realizacji zasady dostępności.</w:t>
      </w:r>
    </w:p>
    <w:p w14:paraId="6970C7A2" w14:textId="77777777" w:rsidR="00CA5C92" w:rsidRPr="00CA5C92" w:rsidRDefault="00CA5C92" w:rsidP="003F7DD6">
      <w:pPr>
        <w:spacing w:line="276" w:lineRule="auto"/>
        <w:jc w:val="both"/>
        <w:rPr>
          <w:rFonts w:ascii="Arial" w:hAnsi="Arial" w:cs="Arial"/>
          <w:sz w:val="18"/>
          <w:szCs w:val="18"/>
        </w:rPr>
      </w:pPr>
    </w:p>
    <w:p w14:paraId="26A7737C" w14:textId="77777777" w:rsidR="00CA5C92" w:rsidRPr="00CA5C92" w:rsidRDefault="00CA5C92" w:rsidP="00CA5C92">
      <w:pPr>
        <w:spacing w:line="360" w:lineRule="auto"/>
        <w:jc w:val="both"/>
        <w:rPr>
          <w:rFonts w:ascii="Arial" w:hAnsi="Arial" w:cs="Arial"/>
          <w:b/>
          <w:bCs/>
          <w:sz w:val="18"/>
          <w:szCs w:val="18"/>
        </w:rPr>
      </w:pPr>
      <w:r w:rsidRPr="00CA5C92">
        <w:rPr>
          <w:rFonts w:ascii="Arial" w:hAnsi="Arial" w:cs="Arial"/>
          <w:b/>
          <w:bCs/>
          <w:sz w:val="18"/>
          <w:szCs w:val="18"/>
        </w:rPr>
        <w:t>Blok 13: Efektywność zarządzania</w:t>
      </w:r>
    </w:p>
    <w:p w14:paraId="4145830A" w14:textId="77777777" w:rsidR="00E77B41" w:rsidRDefault="00CA5C92" w:rsidP="00964ECA">
      <w:pPr>
        <w:numPr>
          <w:ilvl w:val="0"/>
          <w:numId w:val="30"/>
        </w:numPr>
        <w:spacing w:line="360" w:lineRule="auto"/>
        <w:jc w:val="both"/>
        <w:rPr>
          <w:rFonts w:ascii="Arial" w:hAnsi="Arial" w:cs="Arial"/>
          <w:sz w:val="18"/>
          <w:szCs w:val="18"/>
        </w:rPr>
      </w:pPr>
      <w:r w:rsidRPr="00CA5C92">
        <w:rPr>
          <w:rFonts w:ascii="Arial" w:hAnsi="Arial" w:cs="Arial"/>
          <w:sz w:val="18"/>
          <w:szCs w:val="18"/>
        </w:rPr>
        <w:t>Czy IZ posiada wystarczające zasoby (kadrowe, techniczne) do monitorowania realizacji zasad równościowych i KPP?</w:t>
      </w:r>
      <w:r w:rsidR="00E77B41">
        <w:rPr>
          <w:rFonts w:ascii="Arial" w:hAnsi="Arial" w:cs="Arial"/>
          <w:sz w:val="18"/>
          <w:szCs w:val="18"/>
        </w:rPr>
        <w:t> </w:t>
      </w:r>
    </w:p>
    <w:p w14:paraId="01062987" w14:textId="0B93D455" w:rsidR="00CA5C92" w:rsidRPr="00CA5C92" w:rsidRDefault="00CA5C92" w:rsidP="00E77B41">
      <w:pPr>
        <w:spacing w:line="360" w:lineRule="auto"/>
        <w:ind w:left="720"/>
        <w:jc w:val="both"/>
        <w:rPr>
          <w:rFonts w:ascii="Arial" w:hAnsi="Arial" w:cs="Arial"/>
          <w:sz w:val="18"/>
          <w:szCs w:val="18"/>
        </w:rPr>
      </w:pPr>
      <w:r w:rsidRPr="00CA5C92">
        <w:rPr>
          <w:rFonts w:ascii="Arial" w:hAnsi="Arial" w:cs="Arial"/>
          <w:i/>
          <w:iCs/>
          <w:sz w:val="18"/>
          <w:szCs w:val="18"/>
        </w:rPr>
        <w:t>Uzasadnienie:</w:t>
      </w:r>
      <w:r w:rsidRPr="00CA5C92">
        <w:rPr>
          <w:rFonts w:ascii="Arial" w:hAnsi="Arial" w:cs="Arial"/>
          <w:sz w:val="18"/>
          <w:szCs w:val="18"/>
        </w:rPr>
        <w:t xml:space="preserve"> Ocena zdolności instytucjonalnej.</w:t>
      </w:r>
    </w:p>
    <w:p w14:paraId="6473CC79" w14:textId="77777777" w:rsidR="00CA5C92" w:rsidRPr="00CA5C92" w:rsidRDefault="00CA5C92" w:rsidP="00964ECA">
      <w:pPr>
        <w:numPr>
          <w:ilvl w:val="0"/>
          <w:numId w:val="30"/>
        </w:numPr>
        <w:spacing w:line="360" w:lineRule="auto"/>
        <w:jc w:val="both"/>
        <w:rPr>
          <w:rFonts w:ascii="Arial" w:hAnsi="Arial" w:cs="Arial"/>
          <w:sz w:val="18"/>
          <w:szCs w:val="18"/>
        </w:rPr>
      </w:pPr>
      <w:r w:rsidRPr="00CA5C92">
        <w:rPr>
          <w:rFonts w:ascii="Arial" w:hAnsi="Arial" w:cs="Arial"/>
          <w:sz w:val="18"/>
          <w:szCs w:val="18"/>
        </w:rPr>
        <w:t>Czy system raportowania i kontroli jest spójny i umożliwia szybkie reagowanie na nieprawidłowości?</w:t>
      </w:r>
      <w:r w:rsidRPr="00CA5C92">
        <w:rPr>
          <w:rFonts w:ascii="Arial" w:hAnsi="Arial" w:cs="Arial"/>
          <w:sz w:val="18"/>
          <w:szCs w:val="18"/>
        </w:rPr>
        <w:br/>
      </w:r>
      <w:r w:rsidRPr="00CA5C92">
        <w:rPr>
          <w:rFonts w:ascii="Arial" w:hAnsi="Arial" w:cs="Arial"/>
          <w:i/>
          <w:iCs/>
          <w:sz w:val="18"/>
          <w:szCs w:val="18"/>
        </w:rPr>
        <w:t>Uzasadnienie:</w:t>
      </w:r>
      <w:r w:rsidRPr="00CA5C92">
        <w:rPr>
          <w:rFonts w:ascii="Arial" w:hAnsi="Arial" w:cs="Arial"/>
          <w:sz w:val="18"/>
          <w:szCs w:val="18"/>
        </w:rPr>
        <w:t xml:space="preserve"> Weryfikacja efektywności mechanizmów nadzoru.</w:t>
      </w:r>
    </w:p>
    <w:p w14:paraId="49783325" w14:textId="77777777" w:rsidR="00CA5C92" w:rsidRPr="00CA5C92" w:rsidRDefault="00CA5C92" w:rsidP="003F7DD6">
      <w:pPr>
        <w:spacing w:line="276" w:lineRule="auto"/>
        <w:jc w:val="both"/>
        <w:rPr>
          <w:rFonts w:ascii="Arial" w:hAnsi="Arial" w:cs="Arial"/>
          <w:sz w:val="18"/>
          <w:szCs w:val="18"/>
        </w:rPr>
      </w:pPr>
    </w:p>
    <w:p w14:paraId="234EFB0B" w14:textId="77777777" w:rsidR="00CA5C92" w:rsidRPr="00CA5C92" w:rsidRDefault="00CA5C92" w:rsidP="00CA5C92">
      <w:pPr>
        <w:spacing w:line="360" w:lineRule="auto"/>
        <w:jc w:val="both"/>
        <w:rPr>
          <w:rFonts w:ascii="Arial" w:hAnsi="Arial" w:cs="Arial"/>
          <w:b/>
          <w:bCs/>
          <w:sz w:val="18"/>
          <w:szCs w:val="18"/>
        </w:rPr>
      </w:pPr>
      <w:r w:rsidRPr="00CA5C92">
        <w:rPr>
          <w:rFonts w:ascii="Arial" w:hAnsi="Arial" w:cs="Arial"/>
          <w:b/>
          <w:bCs/>
          <w:sz w:val="18"/>
          <w:szCs w:val="18"/>
        </w:rPr>
        <w:t>Blok 14: Wpływ na polityki horyzontalne</w:t>
      </w:r>
    </w:p>
    <w:p w14:paraId="10DE011F" w14:textId="77777777" w:rsidR="00E77B41" w:rsidRDefault="00CA5C92" w:rsidP="00964ECA">
      <w:pPr>
        <w:numPr>
          <w:ilvl w:val="0"/>
          <w:numId w:val="31"/>
        </w:numPr>
        <w:spacing w:line="360" w:lineRule="auto"/>
        <w:jc w:val="both"/>
        <w:rPr>
          <w:rFonts w:ascii="Arial" w:hAnsi="Arial" w:cs="Arial"/>
          <w:sz w:val="18"/>
          <w:szCs w:val="18"/>
        </w:rPr>
      </w:pPr>
      <w:r w:rsidRPr="00CA5C92">
        <w:rPr>
          <w:rFonts w:ascii="Arial" w:hAnsi="Arial" w:cs="Arial"/>
          <w:sz w:val="18"/>
          <w:szCs w:val="18"/>
        </w:rPr>
        <w:t>W jakim stopniu realizacja FEM przyczyniła się do wdrożenia polityki równości szans i niedyskryminacji w regionie?</w:t>
      </w:r>
    </w:p>
    <w:p w14:paraId="28019E5A" w14:textId="611229E4" w:rsidR="00CA5C92" w:rsidRPr="00CA5C92" w:rsidRDefault="00CA5C92" w:rsidP="00E77B41">
      <w:pPr>
        <w:spacing w:line="360" w:lineRule="auto"/>
        <w:ind w:left="720"/>
        <w:jc w:val="both"/>
        <w:rPr>
          <w:rFonts w:ascii="Arial" w:hAnsi="Arial" w:cs="Arial"/>
          <w:sz w:val="18"/>
          <w:szCs w:val="18"/>
        </w:rPr>
      </w:pPr>
      <w:r w:rsidRPr="00CA5C92">
        <w:rPr>
          <w:rFonts w:ascii="Arial" w:hAnsi="Arial" w:cs="Arial"/>
          <w:i/>
          <w:iCs/>
          <w:sz w:val="18"/>
          <w:szCs w:val="18"/>
        </w:rPr>
        <w:t>Uzasadnienie:</w:t>
      </w:r>
      <w:r w:rsidRPr="00CA5C92">
        <w:rPr>
          <w:rFonts w:ascii="Arial" w:hAnsi="Arial" w:cs="Arial"/>
          <w:sz w:val="18"/>
          <w:szCs w:val="18"/>
        </w:rPr>
        <w:t xml:space="preserve"> Ocena wpływu programu na szersze polityki publiczne.</w:t>
      </w:r>
    </w:p>
    <w:p w14:paraId="6124B5DD" w14:textId="77777777" w:rsidR="00CA5C92" w:rsidRPr="00CA5C92" w:rsidRDefault="00CA5C92" w:rsidP="00964ECA">
      <w:pPr>
        <w:numPr>
          <w:ilvl w:val="0"/>
          <w:numId w:val="31"/>
        </w:numPr>
        <w:spacing w:line="360" w:lineRule="auto"/>
        <w:jc w:val="both"/>
        <w:rPr>
          <w:rFonts w:ascii="Arial" w:hAnsi="Arial" w:cs="Arial"/>
          <w:sz w:val="18"/>
          <w:szCs w:val="18"/>
        </w:rPr>
      </w:pPr>
      <w:r w:rsidRPr="00CA5C92">
        <w:rPr>
          <w:rFonts w:ascii="Arial" w:hAnsi="Arial" w:cs="Arial"/>
          <w:sz w:val="18"/>
          <w:szCs w:val="18"/>
        </w:rPr>
        <w:t>Czy działania FEM były zgodne z zasadą „nieczynienia poważnych szkód” (DNSH) w kontekście praw podstawowych?</w:t>
      </w:r>
      <w:r w:rsidRPr="00CA5C92">
        <w:rPr>
          <w:rFonts w:ascii="Arial" w:hAnsi="Arial" w:cs="Arial"/>
          <w:sz w:val="18"/>
          <w:szCs w:val="18"/>
        </w:rPr>
        <w:br/>
      </w:r>
      <w:r w:rsidRPr="00CA5C92">
        <w:rPr>
          <w:rFonts w:ascii="Arial" w:hAnsi="Arial" w:cs="Arial"/>
          <w:i/>
          <w:iCs/>
          <w:sz w:val="18"/>
          <w:szCs w:val="18"/>
        </w:rPr>
        <w:t>Uzasadnienie:</w:t>
      </w:r>
      <w:r w:rsidRPr="00CA5C92">
        <w:rPr>
          <w:rFonts w:ascii="Arial" w:hAnsi="Arial" w:cs="Arial"/>
          <w:sz w:val="18"/>
          <w:szCs w:val="18"/>
        </w:rPr>
        <w:t xml:space="preserve"> Sprawdzenie zgodności z wymogami UE.</w:t>
      </w:r>
    </w:p>
    <w:p w14:paraId="5861D0F3" w14:textId="77777777" w:rsidR="00CA5C92" w:rsidRPr="00CA5C92" w:rsidRDefault="00CA5C92" w:rsidP="003F7DD6">
      <w:pPr>
        <w:spacing w:line="276" w:lineRule="auto"/>
        <w:jc w:val="both"/>
        <w:rPr>
          <w:rFonts w:ascii="Arial" w:hAnsi="Arial" w:cs="Arial"/>
          <w:sz w:val="18"/>
          <w:szCs w:val="18"/>
        </w:rPr>
      </w:pPr>
    </w:p>
    <w:p w14:paraId="3B99E92C" w14:textId="77777777" w:rsidR="00CA5C92" w:rsidRPr="00CA5C92" w:rsidRDefault="00CA5C92" w:rsidP="00CA5C92">
      <w:pPr>
        <w:spacing w:line="360" w:lineRule="auto"/>
        <w:jc w:val="both"/>
        <w:rPr>
          <w:rFonts w:ascii="Arial" w:hAnsi="Arial" w:cs="Arial"/>
          <w:b/>
          <w:bCs/>
          <w:sz w:val="18"/>
          <w:szCs w:val="18"/>
        </w:rPr>
      </w:pPr>
      <w:r w:rsidRPr="00CA5C92">
        <w:rPr>
          <w:rFonts w:ascii="Arial" w:hAnsi="Arial" w:cs="Arial"/>
          <w:b/>
          <w:bCs/>
          <w:sz w:val="18"/>
          <w:szCs w:val="18"/>
        </w:rPr>
        <w:t>Blok 15: Uczenie się i rekomendacje</w:t>
      </w:r>
    </w:p>
    <w:p w14:paraId="2D4F7368" w14:textId="77777777" w:rsidR="00E77B41" w:rsidRDefault="00CA5C92" w:rsidP="00964ECA">
      <w:pPr>
        <w:numPr>
          <w:ilvl w:val="0"/>
          <w:numId w:val="32"/>
        </w:numPr>
        <w:spacing w:line="360" w:lineRule="auto"/>
        <w:jc w:val="both"/>
        <w:rPr>
          <w:rFonts w:ascii="Arial" w:hAnsi="Arial" w:cs="Arial"/>
          <w:sz w:val="18"/>
          <w:szCs w:val="18"/>
        </w:rPr>
      </w:pPr>
      <w:r w:rsidRPr="00CA5C92">
        <w:rPr>
          <w:rFonts w:ascii="Arial" w:hAnsi="Arial" w:cs="Arial"/>
          <w:sz w:val="18"/>
          <w:szCs w:val="18"/>
        </w:rPr>
        <w:t>Jakie wnioski z realizacji FEM można wykorzystać do poprawy przyszłych programów w zakresie równości i dostępności?</w:t>
      </w:r>
    </w:p>
    <w:p w14:paraId="1A93103B" w14:textId="6B40BAE9" w:rsidR="00CA5C92" w:rsidRPr="00CA5C92" w:rsidRDefault="00CA5C92" w:rsidP="00E77B41">
      <w:pPr>
        <w:spacing w:line="360" w:lineRule="auto"/>
        <w:ind w:left="720"/>
        <w:jc w:val="both"/>
        <w:rPr>
          <w:rFonts w:ascii="Arial" w:hAnsi="Arial" w:cs="Arial"/>
          <w:sz w:val="18"/>
          <w:szCs w:val="18"/>
        </w:rPr>
      </w:pPr>
      <w:r w:rsidRPr="00CA5C92">
        <w:rPr>
          <w:rFonts w:ascii="Arial" w:hAnsi="Arial" w:cs="Arial"/>
          <w:i/>
          <w:iCs/>
          <w:sz w:val="18"/>
          <w:szCs w:val="18"/>
        </w:rPr>
        <w:t>Uzasadnienie:</w:t>
      </w:r>
      <w:r w:rsidRPr="00CA5C92">
        <w:rPr>
          <w:rFonts w:ascii="Arial" w:hAnsi="Arial" w:cs="Arial"/>
          <w:sz w:val="18"/>
          <w:szCs w:val="18"/>
        </w:rPr>
        <w:t xml:space="preserve"> Identyfikacja rekomendacji dla kolejnej perspektywy.</w:t>
      </w:r>
    </w:p>
    <w:p w14:paraId="16E279B5" w14:textId="34AB89E7" w:rsidR="00CA5C92" w:rsidRPr="00CA5C92" w:rsidRDefault="00CA5C92" w:rsidP="00964ECA">
      <w:pPr>
        <w:numPr>
          <w:ilvl w:val="0"/>
          <w:numId w:val="32"/>
        </w:numPr>
        <w:spacing w:line="360" w:lineRule="auto"/>
        <w:jc w:val="both"/>
        <w:rPr>
          <w:rFonts w:ascii="Arial" w:hAnsi="Arial" w:cs="Arial"/>
          <w:sz w:val="18"/>
          <w:szCs w:val="18"/>
        </w:rPr>
      </w:pPr>
      <w:r w:rsidRPr="00CA5C92">
        <w:rPr>
          <w:rFonts w:ascii="Arial" w:hAnsi="Arial" w:cs="Arial"/>
          <w:sz w:val="18"/>
          <w:szCs w:val="18"/>
        </w:rPr>
        <w:t>Jakie mechanizmy warto wzmocnić, aby zwiększyć skuteczność wdrażania KPP i KPON w</w:t>
      </w:r>
      <w:r w:rsidR="00E77B41">
        <w:rPr>
          <w:rFonts w:ascii="Arial" w:hAnsi="Arial" w:cs="Arial"/>
          <w:sz w:val="18"/>
          <w:szCs w:val="18"/>
        </w:rPr>
        <w:t> </w:t>
      </w:r>
      <w:r w:rsidRPr="00CA5C92">
        <w:rPr>
          <w:rFonts w:ascii="Arial" w:hAnsi="Arial" w:cs="Arial"/>
          <w:sz w:val="18"/>
          <w:szCs w:val="18"/>
        </w:rPr>
        <w:t>przyszłości?</w:t>
      </w:r>
      <w:r w:rsidRPr="00CA5C92">
        <w:rPr>
          <w:rFonts w:ascii="Arial" w:hAnsi="Arial" w:cs="Arial"/>
          <w:sz w:val="18"/>
          <w:szCs w:val="18"/>
        </w:rPr>
        <w:br/>
      </w:r>
      <w:r w:rsidRPr="00CA5C92">
        <w:rPr>
          <w:rFonts w:ascii="Arial" w:hAnsi="Arial" w:cs="Arial"/>
          <w:i/>
          <w:iCs/>
          <w:sz w:val="18"/>
          <w:szCs w:val="18"/>
        </w:rPr>
        <w:t>Uzasadnienie:</w:t>
      </w:r>
      <w:r w:rsidRPr="00CA5C92">
        <w:rPr>
          <w:rFonts w:ascii="Arial" w:hAnsi="Arial" w:cs="Arial"/>
          <w:sz w:val="18"/>
          <w:szCs w:val="18"/>
        </w:rPr>
        <w:t xml:space="preserve"> Planowanie działań naprawczych i prewencyjnych.</w:t>
      </w:r>
    </w:p>
    <w:p w14:paraId="0963D92B" w14:textId="77777777" w:rsidR="001F233E" w:rsidRDefault="001F233E" w:rsidP="00486B52">
      <w:pPr>
        <w:spacing w:line="360" w:lineRule="auto"/>
        <w:jc w:val="both"/>
        <w:rPr>
          <w:rFonts w:ascii="Arial" w:hAnsi="Arial" w:cs="Arial"/>
          <w:sz w:val="18"/>
          <w:szCs w:val="18"/>
        </w:rPr>
      </w:pPr>
    </w:p>
    <w:p w14:paraId="452ECD7D" w14:textId="33D6242E" w:rsidR="00486B52" w:rsidRPr="00486B52" w:rsidRDefault="00486B52" w:rsidP="00486B52">
      <w:pPr>
        <w:spacing w:line="360" w:lineRule="auto"/>
        <w:jc w:val="both"/>
        <w:rPr>
          <w:rFonts w:ascii="Arial" w:hAnsi="Arial" w:cs="Arial"/>
          <w:sz w:val="18"/>
          <w:szCs w:val="18"/>
        </w:rPr>
      </w:pPr>
      <w:r w:rsidRPr="00486B52">
        <w:rPr>
          <w:rFonts w:ascii="Arial" w:hAnsi="Arial" w:cs="Arial"/>
          <w:sz w:val="18"/>
          <w:szCs w:val="18"/>
        </w:rPr>
        <w:lastRenderedPageBreak/>
        <w:t>Powyższe pytania badawcze zostaną wykorzystane w ramach</w:t>
      </w:r>
      <w:r w:rsidR="00E84F66">
        <w:rPr>
          <w:rFonts w:ascii="Arial" w:hAnsi="Arial" w:cs="Arial"/>
          <w:sz w:val="18"/>
          <w:szCs w:val="18"/>
        </w:rPr>
        <w:t xml:space="preserve"> </w:t>
      </w:r>
      <w:r w:rsidR="00DA57AB">
        <w:rPr>
          <w:rFonts w:ascii="Arial" w:hAnsi="Arial" w:cs="Arial"/>
          <w:sz w:val="18"/>
          <w:szCs w:val="18"/>
        </w:rPr>
        <w:t>każdego etapu systemu oceny i wyboru projektów</w:t>
      </w:r>
      <w:r w:rsidRPr="00486B52">
        <w:rPr>
          <w:rFonts w:ascii="Arial" w:hAnsi="Arial" w:cs="Arial"/>
          <w:sz w:val="18"/>
          <w:szCs w:val="18"/>
        </w:rPr>
        <w:t xml:space="preserve">. </w:t>
      </w:r>
    </w:p>
    <w:p w14:paraId="2F8E0A94" w14:textId="77777777" w:rsidR="00486B52" w:rsidRPr="00486B52" w:rsidRDefault="00486B52" w:rsidP="003F7DD6">
      <w:pPr>
        <w:spacing w:line="276" w:lineRule="auto"/>
        <w:jc w:val="both"/>
        <w:rPr>
          <w:rFonts w:ascii="Arial" w:hAnsi="Arial" w:cs="Arial"/>
          <w:sz w:val="18"/>
          <w:szCs w:val="18"/>
        </w:rPr>
      </w:pPr>
    </w:p>
    <w:p w14:paraId="7738A541" w14:textId="77777777" w:rsidR="009A03D5" w:rsidRPr="004843BA" w:rsidRDefault="009A03D5" w:rsidP="009A03D5">
      <w:pPr>
        <w:pStyle w:val="Akapitzlist"/>
        <w:autoSpaceDE w:val="0"/>
        <w:autoSpaceDN w:val="0"/>
        <w:adjustRightInd w:val="0"/>
        <w:spacing w:line="360" w:lineRule="auto"/>
        <w:ind w:left="0"/>
        <w:jc w:val="both"/>
        <w:rPr>
          <w:rFonts w:ascii="Arial" w:hAnsi="Arial" w:cs="Arial"/>
          <w:sz w:val="18"/>
          <w:szCs w:val="18"/>
        </w:rPr>
      </w:pPr>
      <w:r w:rsidRPr="004843BA">
        <w:rPr>
          <w:rFonts w:ascii="Arial" w:hAnsi="Arial" w:cs="Arial"/>
          <w:sz w:val="18"/>
          <w:szCs w:val="18"/>
        </w:rPr>
        <w:t xml:space="preserve">Powyższy katalog pytań badawczych jest otwarty i może zostać poszerzony w ofercie składanej przez Wykonawcę o dodatkowe pytania nie zadane przez Zamawiającego, a dotyczące innych kwestii, istotnych </w:t>
      </w:r>
      <w:r w:rsidRPr="004843BA">
        <w:rPr>
          <w:rFonts w:ascii="Arial" w:hAnsi="Arial" w:cs="Arial"/>
          <w:sz w:val="18"/>
          <w:szCs w:val="18"/>
        </w:rPr>
        <w:br/>
        <w:t>z punktu widzenia celów przedmiotowego badania. Ponadto, Wykonawca może przedstawić pytania rozwijające/ uszczegóławiające postawione problemy badawcze, ale nie będą one oceniane na etapie wyboru ofert. Zadaniem Wykonawcy będzie też powiązanie pytań badawczych z celami szczegółowymi oraz kryteriami ewaluacyjnymi.</w:t>
      </w:r>
    </w:p>
    <w:p w14:paraId="5328B87B" w14:textId="77777777" w:rsidR="002155BF" w:rsidRPr="00AD6933" w:rsidRDefault="008A24AB" w:rsidP="00AD6933">
      <w:pPr>
        <w:pStyle w:val="Nagwek2"/>
      </w:pPr>
      <w:r w:rsidRPr="00AD6933">
        <w:t>METODOLOGIA</w:t>
      </w:r>
    </w:p>
    <w:p w14:paraId="5C3A28EA" w14:textId="77777777" w:rsidR="00D75B04" w:rsidRPr="003809CC" w:rsidRDefault="00D75B04" w:rsidP="003809CC">
      <w:pPr>
        <w:spacing w:line="360" w:lineRule="auto"/>
        <w:jc w:val="both"/>
        <w:rPr>
          <w:rFonts w:ascii="Arial" w:hAnsi="Arial" w:cs="Arial"/>
          <w:sz w:val="18"/>
          <w:szCs w:val="18"/>
        </w:rPr>
      </w:pPr>
      <w:r w:rsidRPr="003809CC">
        <w:rPr>
          <w:rFonts w:ascii="Arial" w:hAnsi="Arial" w:cs="Arial"/>
          <w:sz w:val="18"/>
          <w:szCs w:val="18"/>
        </w:rPr>
        <w:t>W ramach badania przewidziano pozyskanie danych w wyniku zastosowania triangulacji następujących metod i technik badawczych:</w:t>
      </w:r>
    </w:p>
    <w:p w14:paraId="3E4077DE" w14:textId="77777777" w:rsidR="00D75B04" w:rsidRPr="003809CC" w:rsidRDefault="00D75B04" w:rsidP="003809CC">
      <w:pPr>
        <w:spacing w:line="360" w:lineRule="auto"/>
        <w:jc w:val="both"/>
        <w:rPr>
          <w:rFonts w:ascii="Arial" w:hAnsi="Arial" w:cs="Arial"/>
          <w:sz w:val="18"/>
          <w:szCs w:val="18"/>
        </w:rPr>
      </w:pPr>
    </w:p>
    <w:p w14:paraId="4A4357D7" w14:textId="77777777" w:rsidR="00D75B04" w:rsidRDefault="00D75B04" w:rsidP="00964ECA">
      <w:pPr>
        <w:numPr>
          <w:ilvl w:val="0"/>
          <w:numId w:val="8"/>
        </w:numPr>
        <w:suppressAutoHyphens w:val="0"/>
        <w:autoSpaceDE/>
        <w:spacing w:line="360" w:lineRule="auto"/>
        <w:jc w:val="both"/>
        <w:rPr>
          <w:rFonts w:ascii="Arial" w:hAnsi="Arial" w:cs="Arial"/>
          <w:sz w:val="18"/>
          <w:szCs w:val="18"/>
          <w:u w:val="single"/>
        </w:rPr>
      </w:pPr>
      <w:r w:rsidRPr="003809CC">
        <w:rPr>
          <w:rFonts w:ascii="Arial" w:hAnsi="Arial" w:cs="Arial"/>
          <w:sz w:val="18"/>
          <w:szCs w:val="18"/>
          <w:u w:val="single"/>
        </w:rPr>
        <w:t>Przegląd literatury i analiza danych zastanych, w tym m.in.:</w:t>
      </w:r>
    </w:p>
    <w:p w14:paraId="148DA4EE" w14:textId="77777777" w:rsidR="00E25542" w:rsidRDefault="00E25542" w:rsidP="00E25542">
      <w:pPr>
        <w:suppressAutoHyphens w:val="0"/>
        <w:autoSpaceDE/>
        <w:spacing w:line="360" w:lineRule="auto"/>
        <w:jc w:val="both"/>
        <w:rPr>
          <w:rFonts w:ascii="Arial" w:hAnsi="Arial" w:cs="Arial"/>
          <w:sz w:val="18"/>
          <w:szCs w:val="18"/>
          <w:u w:val="single"/>
        </w:rPr>
      </w:pPr>
    </w:p>
    <w:p w14:paraId="18FCFF6D" w14:textId="77777777" w:rsidR="00E25542" w:rsidRDefault="00E25542" w:rsidP="00E25542">
      <w:pPr>
        <w:spacing w:line="360" w:lineRule="auto"/>
        <w:jc w:val="both"/>
        <w:rPr>
          <w:rFonts w:ascii="Arial" w:hAnsi="Arial" w:cs="Arial"/>
          <w:b/>
          <w:sz w:val="18"/>
          <w:szCs w:val="18"/>
        </w:rPr>
      </w:pPr>
      <w:r>
        <w:rPr>
          <w:rFonts w:ascii="Arial" w:hAnsi="Arial" w:cs="Arial"/>
          <w:b/>
          <w:sz w:val="18"/>
          <w:szCs w:val="18"/>
        </w:rPr>
        <w:t>ŹRÓDŁA WIEDZY</w:t>
      </w:r>
    </w:p>
    <w:p w14:paraId="3CDFBE95" w14:textId="77777777" w:rsidR="00852C62" w:rsidRDefault="000E2B39" w:rsidP="00964ECA">
      <w:pPr>
        <w:numPr>
          <w:ilvl w:val="0"/>
          <w:numId w:val="13"/>
        </w:numPr>
        <w:suppressAutoHyphens w:val="0"/>
        <w:autoSpaceDE/>
        <w:spacing w:line="360" w:lineRule="auto"/>
        <w:jc w:val="both"/>
        <w:rPr>
          <w:rFonts w:ascii="Arial" w:hAnsi="Arial" w:cs="Arial"/>
          <w:sz w:val="18"/>
          <w:szCs w:val="18"/>
        </w:rPr>
      </w:pPr>
      <w:r>
        <w:rPr>
          <w:rFonts w:ascii="Arial" w:hAnsi="Arial" w:cs="Arial"/>
          <w:sz w:val="18"/>
          <w:szCs w:val="18"/>
        </w:rPr>
        <w:t xml:space="preserve">Program </w:t>
      </w:r>
      <w:r w:rsidR="00852C62">
        <w:rPr>
          <w:rFonts w:ascii="Arial" w:hAnsi="Arial" w:cs="Arial"/>
          <w:sz w:val="18"/>
          <w:szCs w:val="18"/>
        </w:rPr>
        <w:t xml:space="preserve">Fundusze Europejskie dla Mazowsza 2021-2027, </w:t>
      </w:r>
    </w:p>
    <w:p w14:paraId="6E9F26A1" w14:textId="77777777" w:rsidR="00026821" w:rsidRPr="00026821" w:rsidRDefault="00026821" w:rsidP="00964ECA">
      <w:pPr>
        <w:numPr>
          <w:ilvl w:val="0"/>
          <w:numId w:val="13"/>
        </w:numPr>
        <w:suppressAutoHyphens w:val="0"/>
        <w:autoSpaceDE/>
        <w:spacing w:line="360" w:lineRule="auto"/>
        <w:jc w:val="both"/>
        <w:rPr>
          <w:rFonts w:ascii="Arial" w:hAnsi="Arial" w:cs="Arial"/>
          <w:sz w:val="18"/>
          <w:szCs w:val="18"/>
        </w:rPr>
      </w:pPr>
      <w:r w:rsidRPr="00026821">
        <w:rPr>
          <w:rFonts w:ascii="Arial" w:hAnsi="Arial" w:cs="Arial"/>
          <w:sz w:val="18"/>
          <w:szCs w:val="18"/>
        </w:rPr>
        <w:t>Szczegółowy Opis Priorytetów Programu Fundusze Europejskie dla Mazowsza 2021-2027 (SZOP)</w:t>
      </w:r>
      <w:r>
        <w:rPr>
          <w:rStyle w:val="Odwoanieprzypisudolnego"/>
          <w:rFonts w:ascii="Arial" w:hAnsi="Arial" w:cs="Arial"/>
          <w:sz w:val="18"/>
          <w:szCs w:val="18"/>
        </w:rPr>
        <w:footnoteReference w:id="2"/>
      </w:r>
    </w:p>
    <w:p w14:paraId="6A99D9C9" w14:textId="77777777" w:rsidR="00852C62" w:rsidRDefault="00852C62" w:rsidP="00964ECA">
      <w:pPr>
        <w:numPr>
          <w:ilvl w:val="0"/>
          <w:numId w:val="13"/>
        </w:numPr>
        <w:suppressAutoHyphens w:val="0"/>
        <w:autoSpaceDE/>
        <w:spacing w:line="360" w:lineRule="auto"/>
        <w:jc w:val="both"/>
        <w:rPr>
          <w:rFonts w:ascii="Arial" w:hAnsi="Arial" w:cs="Arial"/>
          <w:sz w:val="18"/>
          <w:szCs w:val="18"/>
        </w:rPr>
      </w:pPr>
      <w:r>
        <w:rPr>
          <w:rFonts w:ascii="Arial" w:hAnsi="Arial" w:cs="Arial"/>
          <w:sz w:val="18"/>
          <w:szCs w:val="18"/>
        </w:rPr>
        <w:t>Regionalna Strategia Innowacji dla Mazowsza do 2030 roku,</w:t>
      </w:r>
    </w:p>
    <w:p w14:paraId="2B44D20E" w14:textId="77777777" w:rsidR="00852C62" w:rsidRDefault="00852C62" w:rsidP="00964ECA">
      <w:pPr>
        <w:numPr>
          <w:ilvl w:val="0"/>
          <w:numId w:val="13"/>
        </w:numPr>
        <w:suppressAutoHyphens w:val="0"/>
        <w:autoSpaceDE/>
        <w:spacing w:line="360" w:lineRule="auto"/>
        <w:jc w:val="both"/>
        <w:rPr>
          <w:rFonts w:ascii="Arial" w:hAnsi="Arial" w:cs="Arial"/>
          <w:sz w:val="18"/>
          <w:szCs w:val="18"/>
        </w:rPr>
      </w:pPr>
      <w:r w:rsidRPr="00852C62">
        <w:rPr>
          <w:rFonts w:ascii="Arial" w:hAnsi="Arial" w:cs="Arial"/>
          <w:sz w:val="18"/>
          <w:szCs w:val="18"/>
        </w:rPr>
        <w:t>Wytyczne dotyczące ewaluacji polityki spójności na lata 2021-2027</w:t>
      </w:r>
      <w:r>
        <w:rPr>
          <w:rFonts w:ascii="Arial" w:hAnsi="Arial" w:cs="Arial"/>
          <w:sz w:val="18"/>
          <w:szCs w:val="18"/>
        </w:rPr>
        <w:t>,</w:t>
      </w:r>
    </w:p>
    <w:p w14:paraId="0A3B3B5B" w14:textId="77777777" w:rsidR="00586449" w:rsidRPr="00586449" w:rsidRDefault="00586449" w:rsidP="00964ECA">
      <w:pPr>
        <w:numPr>
          <w:ilvl w:val="0"/>
          <w:numId w:val="13"/>
        </w:numPr>
        <w:suppressAutoHyphens w:val="0"/>
        <w:autoSpaceDE/>
        <w:spacing w:line="360" w:lineRule="auto"/>
        <w:jc w:val="both"/>
        <w:rPr>
          <w:rFonts w:ascii="Arial" w:hAnsi="Arial" w:cs="Arial"/>
          <w:sz w:val="18"/>
          <w:szCs w:val="18"/>
        </w:rPr>
      </w:pPr>
      <w:r w:rsidRPr="00586449">
        <w:rPr>
          <w:rFonts w:ascii="Arial" w:hAnsi="Arial" w:cs="Arial"/>
          <w:sz w:val="18"/>
          <w:szCs w:val="18"/>
        </w:rPr>
        <w:t>Wytyczne dotyczące kwalifikowalności 2021-2027,</w:t>
      </w:r>
    </w:p>
    <w:p w14:paraId="1D60C47D" w14:textId="05E0A299" w:rsidR="00A23894" w:rsidRDefault="00A23894" w:rsidP="00964ECA">
      <w:pPr>
        <w:numPr>
          <w:ilvl w:val="0"/>
          <w:numId w:val="13"/>
        </w:numPr>
        <w:suppressAutoHyphens w:val="0"/>
        <w:autoSpaceDE/>
        <w:spacing w:line="360" w:lineRule="auto"/>
        <w:jc w:val="both"/>
        <w:rPr>
          <w:rFonts w:ascii="Arial" w:hAnsi="Arial" w:cs="Arial"/>
          <w:sz w:val="18"/>
          <w:szCs w:val="18"/>
        </w:rPr>
      </w:pPr>
      <w:r>
        <w:rPr>
          <w:rFonts w:ascii="Arial" w:hAnsi="Arial" w:cs="Arial"/>
          <w:sz w:val="18"/>
          <w:szCs w:val="18"/>
        </w:rPr>
        <w:t xml:space="preserve">Karta </w:t>
      </w:r>
      <w:r w:rsidR="00E77B41">
        <w:rPr>
          <w:rFonts w:ascii="Arial" w:hAnsi="Arial" w:cs="Arial"/>
          <w:sz w:val="18"/>
          <w:szCs w:val="18"/>
        </w:rPr>
        <w:t>P</w:t>
      </w:r>
      <w:r>
        <w:rPr>
          <w:rFonts w:ascii="Arial" w:hAnsi="Arial" w:cs="Arial"/>
          <w:sz w:val="18"/>
          <w:szCs w:val="18"/>
        </w:rPr>
        <w:t xml:space="preserve">raw </w:t>
      </w:r>
      <w:r w:rsidR="00E77B41">
        <w:rPr>
          <w:rFonts w:ascii="Arial" w:hAnsi="Arial" w:cs="Arial"/>
          <w:sz w:val="18"/>
          <w:szCs w:val="18"/>
        </w:rPr>
        <w:t>P</w:t>
      </w:r>
      <w:r>
        <w:rPr>
          <w:rFonts w:ascii="Arial" w:hAnsi="Arial" w:cs="Arial"/>
          <w:sz w:val="18"/>
          <w:szCs w:val="18"/>
        </w:rPr>
        <w:t>odstawowych Unii Europejskiej,</w:t>
      </w:r>
    </w:p>
    <w:p w14:paraId="245EAC41" w14:textId="77777777" w:rsidR="00CD7694" w:rsidRDefault="00CD7694" w:rsidP="00964ECA">
      <w:pPr>
        <w:numPr>
          <w:ilvl w:val="0"/>
          <w:numId w:val="13"/>
        </w:numPr>
        <w:suppressAutoHyphens w:val="0"/>
        <w:autoSpaceDE/>
        <w:spacing w:line="360" w:lineRule="auto"/>
        <w:jc w:val="both"/>
        <w:rPr>
          <w:rFonts w:ascii="Arial" w:hAnsi="Arial" w:cs="Arial"/>
          <w:sz w:val="18"/>
          <w:szCs w:val="18"/>
        </w:rPr>
      </w:pPr>
      <w:r w:rsidRPr="00CD7694">
        <w:rPr>
          <w:rFonts w:ascii="Arial" w:hAnsi="Arial" w:cs="Arial"/>
          <w:sz w:val="18"/>
          <w:szCs w:val="18"/>
        </w:rPr>
        <w:t>Europejska Konwencja Praw Człowieka (EKPC),</w:t>
      </w:r>
    </w:p>
    <w:p w14:paraId="5F02FFF8" w14:textId="69DEEC40" w:rsidR="00126983" w:rsidRPr="00126983" w:rsidRDefault="00126983" w:rsidP="00964ECA">
      <w:pPr>
        <w:numPr>
          <w:ilvl w:val="0"/>
          <w:numId w:val="13"/>
        </w:numPr>
        <w:suppressAutoHyphens w:val="0"/>
        <w:autoSpaceDE/>
        <w:spacing w:line="360" w:lineRule="auto"/>
        <w:jc w:val="both"/>
        <w:rPr>
          <w:rFonts w:ascii="Arial" w:hAnsi="Arial" w:cs="Arial"/>
          <w:sz w:val="18"/>
          <w:szCs w:val="18"/>
        </w:rPr>
      </w:pPr>
      <w:r w:rsidRPr="00126983">
        <w:rPr>
          <w:rFonts w:ascii="Arial" w:hAnsi="Arial" w:cs="Arial"/>
          <w:sz w:val="18"/>
          <w:szCs w:val="18"/>
        </w:rPr>
        <w:t>„</w:t>
      </w:r>
      <w:r w:rsidRPr="00126983">
        <w:rPr>
          <w:rFonts w:ascii="Arial" w:hAnsi="Arial" w:cs="Arial"/>
          <w:i/>
          <w:iCs/>
          <w:sz w:val="18"/>
          <w:szCs w:val="18"/>
        </w:rPr>
        <w:t>Stosowanie Karty… w toku wdrażania projektów finansowanych z funduszy UE</w:t>
      </w:r>
      <w:r w:rsidRPr="00126983">
        <w:rPr>
          <w:rFonts w:ascii="Arial" w:hAnsi="Arial" w:cs="Arial"/>
          <w:sz w:val="18"/>
          <w:szCs w:val="18"/>
        </w:rPr>
        <w:t>” (2024) – wydany przez Biuro Rzecznika Praw Obywatelskich; kierowany do instytucji wdrażających UE</w:t>
      </w:r>
      <w:r w:rsidR="00E77B41">
        <w:rPr>
          <w:rFonts w:ascii="Arial" w:hAnsi="Arial" w:cs="Arial"/>
          <w:sz w:val="18"/>
          <w:szCs w:val="18"/>
        </w:rPr>
        <w:t>,</w:t>
      </w:r>
    </w:p>
    <w:p w14:paraId="1122BC71" w14:textId="77777777" w:rsidR="003443F2" w:rsidRPr="00FE6229" w:rsidRDefault="00A10C3A" w:rsidP="00964ECA">
      <w:pPr>
        <w:numPr>
          <w:ilvl w:val="0"/>
          <w:numId w:val="13"/>
        </w:numPr>
        <w:suppressAutoHyphens w:val="0"/>
        <w:autoSpaceDE/>
        <w:spacing w:line="360" w:lineRule="auto"/>
        <w:jc w:val="both"/>
        <w:rPr>
          <w:rFonts w:ascii="Arial" w:hAnsi="Arial" w:cs="Arial"/>
          <w:sz w:val="18"/>
          <w:szCs w:val="18"/>
        </w:rPr>
      </w:pPr>
      <w:r w:rsidRPr="00A10C3A">
        <w:rPr>
          <w:rFonts w:ascii="Arial" w:hAnsi="Arial" w:cs="Arial"/>
          <w:sz w:val="18"/>
          <w:szCs w:val="18"/>
        </w:rPr>
        <w:t>Wytyczne dotyczące wyboru projektów na lata 2021-2027</w:t>
      </w:r>
      <w:r>
        <w:rPr>
          <w:rFonts w:ascii="Arial" w:hAnsi="Arial" w:cs="Arial"/>
          <w:sz w:val="18"/>
          <w:szCs w:val="18"/>
        </w:rPr>
        <w:t>,</w:t>
      </w:r>
      <w:r w:rsidR="00E25542" w:rsidRPr="00C410F8">
        <w:rPr>
          <w:rFonts w:ascii="Arial" w:hAnsi="Arial" w:cs="Arial"/>
          <w:sz w:val="18"/>
          <w:szCs w:val="18"/>
        </w:rPr>
        <w:t xml:space="preserve"> </w:t>
      </w:r>
    </w:p>
    <w:p w14:paraId="7CA3EB60" w14:textId="77777777" w:rsidR="003443F2" w:rsidRPr="00FE6229" w:rsidRDefault="00E25542" w:rsidP="00964ECA">
      <w:pPr>
        <w:numPr>
          <w:ilvl w:val="0"/>
          <w:numId w:val="13"/>
        </w:numPr>
        <w:suppressAutoHyphens w:val="0"/>
        <w:autoSpaceDE/>
        <w:spacing w:line="360" w:lineRule="auto"/>
        <w:jc w:val="both"/>
        <w:rPr>
          <w:rFonts w:ascii="Arial" w:hAnsi="Arial" w:cs="Arial"/>
          <w:sz w:val="18"/>
          <w:szCs w:val="18"/>
        </w:rPr>
      </w:pPr>
      <w:r>
        <w:rPr>
          <w:rFonts w:ascii="Arial" w:hAnsi="Arial" w:cs="Arial"/>
          <w:sz w:val="18"/>
          <w:szCs w:val="18"/>
        </w:rPr>
        <w:t xml:space="preserve">Regulaminy </w:t>
      </w:r>
      <w:r w:rsidR="000E2B39">
        <w:rPr>
          <w:rFonts w:ascii="Arial" w:hAnsi="Arial" w:cs="Arial"/>
          <w:sz w:val="18"/>
          <w:szCs w:val="18"/>
        </w:rPr>
        <w:t xml:space="preserve">naborów </w:t>
      </w:r>
      <w:r>
        <w:rPr>
          <w:rFonts w:ascii="Arial" w:hAnsi="Arial" w:cs="Arial"/>
          <w:sz w:val="18"/>
          <w:szCs w:val="18"/>
        </w:rPr>
        <w:t xml:space="preserve">ogłaszanych w ramach </w:t>
      </w:r>
      <w:r w:rsidR="000C7027">
        <w:rPr>
          <w:rFonts w:ascii="Arial" w:hAnsi="Arial" w:cs="Arial"/>
          <w:sz w:val="18"/>
          <w:szCs w:val="18"/>
        </w:rPr>
        <w:t>FEM 2021-2027,</w:t>
      </w:r>
    </w:p>
    <w:p w14:paraId="3789C826" w14:textId="77777777" w:rsidR="003443F2" w:rsidRPr="00FE6229" w:rsidRDefault="003443F2" w:rsidP="00964ECA">
      <w:pPr>
        <w:numPr>
          <w:ilvl w:val="0"/>
          <w:numId w:val="13"/>
        </w:numPr>
        <w:suppressAutoHyphens w:val="0"/>
        <w:autoSpaceDE/>
        <w:spacing w:line="360" w:lineRule="auto"/>
        <w:jc w:val="both"/>
        <w:rPr>
          <w:rFonts w:ascii="Arial" w:hAnsi="Arial" w:cs="Arial"/>
          <w:sz w:val="18"/>
          <w:szCs w:val="18"/>
        </w:rPr>
      </w:pPr>
      <w:r>
        <w:rPr>
          <w:rFonts w:ascii="Arial" w:hAnsi="Arial" w:cs="Arial"/>
          <w:sz w:val="18"/>
          <w:szCs w:val="18"/>
        </w:rPr>
        <w:t>M</w:t>
      </w:r>
      <w:r w:rsidR="00E25542" w:rsidRPr="00E25542">
        <w:rPr>
          <w:rFonts w:ascii="Arial" w:hAnsi="Arial" w:cs="Arial"/>
          <w:sz w:val="18"/>
          <w:szCs w:val="18"/>
        </w:rPr>
        <w:t xml:space="preserve">ateriały dotyczące przyjmowania i zmian w ramach kryteriów wyboru projektów, w tym protokoły </w:t>
      </w:r>
      <w:r w:rsidR="00AD6933">
        <w:rPr>
          <w:rFonts w:ascii="Arial" w:hAnsi="Arial" w:cs="Arial"/>
          <w:sz w:val="18"/>
          <w:szCs w:val="18"/>
        </w:rPr>
        <w:br/>
      </w:r>
      <w:r w:rsidR="00E25542" w:rsidRPr="00E25542">
        <w:rPr>
          <w:rFonts w:ascii="Arial" w:hAnsi="Arial" w:cs="Arial"/>
          <w:sz w:val="18"/>
          <w:szCs w:val="18"/>
        </w:rPr>
        <w:t>z posiedzeń Komitetu Monitorującego</w:t>
      </w:r>
      <w:r w:rsidR="00005A26">
        <w:rPr>
          <w:rFonts w:ascii="Arial" w:hAnsi="Arial" w:cs="Arial"/>
          <w:sz w:val="18"/>
          <w:szCs w:val="18"/>
        </w:rPr>
        <w:t xml:space="preserve"> Fundusze Europejskie dla Mazowsza 2021-2027</w:t>
      </w:r>
      <w:r w:rsidR="007174B2">
        <w:rPr>
          <w:rFonts w:ascii="Arial" w:hAnsi="Arial" w:cs="Arial"/>
          <w:sz w:val="18"/>
          <w:szCs w:val="18"/>
        </w:rPr>
        <w:t>,</w:t>
      </w:r>
    </w:p>
    <w:p w14:paraId="3BD02076" w14:textId="77777777" w:rsidR="003443F2" w:rsidRDefault="008372BE" w:rsidP="00964ECA">
      <w:pPr>
        <w:numPr>
          <w:ilvl w:val="0"/>
          <w:numId w:val="13"/>
        </w:numPr>
        <w:suppressAutoHyphens w:val="0"/>
        <w:autoSpaceDE/>
        <w:spacing w:line="360" w:lineRule="auto"/>
        <w:jc w:val="both"/>
        <w:rPr>
          <w:rFonts w:ascii="Arial" w:hAnsi="Arial" w:cs="Arial"/>
          <w:sz w:val="18"/>
          <w:szCs w:val="18"/>
        </w:rPr>
      </w:pPr>
      <w:r>
        <w:rPr>
          <w:rFonts w:ascii="Arial" w:hAnsi="Arial" w:cs="Arial"/>
          <w:sz w:val="18"/>
          <w:szCs w:val="18"/>
        </w:rPr>
        <w:t>Strategia Rozwoju Województwa M</w:t>
      </w:r>
      <w:r w:rsidRPr="008372BE">
        <w:rPr>
          <w:rFonts w:ascii="Arial" w:hAnsi="Arial" w:cs="Arial"/>
          <w:sz w:val="18"/>
          <w:szCs w:val="18"/>
        </w:rPr>
        <w:t>azowieckiego do 2030 roku</w:t>
      </w:r>
      <w:r w:rsidR="007174B2">
        <w:rPr>
          <w:rFonts w:ascii="Arial" w:hAnsi="Arial" w:cs="Arial"/>
          <w:sz w:val="18"/>
          <w:szCs w:val="18"/>
        </w:rPr>
        <w:t>,</w:t>
      </w:r>
    </w:p>
    <w:p w14:paraId="3A7A33B9" w14:textId="77777777" w:rsidR="007174B2" w:rsidRPr="007174B2" w:rsidRDefault="007174B2" w:rsidP="00964ECA">
      <w:pPr>
        <w:numPr>
          <w:ilvl w:val="0"/>
          <w:numId w:val="13"/>
        </w:numPr>
        <w:suppressAutoHyphens w:val="0"/>
        <w:autoSpaceDE/>
        <w:spacing w:line="360" w:lineRule="auto"/>
        <w:jc w:val="both"/>
        <w:rPr>
          <w:rFonts w:ascii="Arial" w:hAnsi="Arial" w:cs="Arial"/>
          <w:sz w:val="18"/>
          <w:szCs w:val="18"/>
        </w:rPr>
      </w:pPr>
      <w:r w:rsidRPr="007174B2">
        <w:rPr>
          <w:rFonts w:ascii="Arial" w:hAnsi="Arial" w:cs="Arial"/>
          <w:sz w:val="18"/>
          <w:szCs w:val="18"/>
        </w:rPr>
        <w:t>Ustawa</w:t>
      </w:r>
      <w:r>
        <w:rPr>
          <w:rFonts w:ascii="Arial" w:hAnsi="Arial" w:cs="Arial"/>
          <w:sz w:val="18"/>
          <w:szCs w:val="18"/>
        </w:rPr>
        <w:t xml:space="preserve"> </w:t>
      </w:r>
      <w:r w:rsidRPr="007174B2">
        <w:rPr>
          <w:rFonts w:ascii="Arial" w:hAnsi="Arial" w:cs="Arial"/>
          <w:sz w:val="18"/>
          <w:szCs w:val="18"/>
        </w:rPr>
        <w:t>z dnia 28 kwietnia 2022 r. o zasadach realizacji zadań finansowanych ze środków europejskich w perspektywie finansowej 2021–2027</w:t>
      </w:r>
      <w:r>
        <w:rPr>
          <w:rFonts w:ascii="Arial" w:hAnsi="Arial" w:cs="Arial"/>
          <w:sz w:val="18"/>
          <w:szCs w:val="18"/>
        </w:rPr>
        <w:t>,</w:t>
      </w:r>
    </w:p>
    <w:p w14:paraId="7D1F0669" w14:textId="77777777" w:rsidR="003443F2" w:rsidRPr="007174B2" w:rsidRDefault="00E25542" w:rsidP="00964ECA">
      <w:pPr>
        <w:numPr>
          <w:ilvl w:val="0"/>
          <w:numId w:val="13"/>
        </w:numPr>
        <w:suppressAutoHyphens w:val="0"/>
        <w:autoSpaceDE/>
        <w:spacing w:line="360" w:lineRule="auto"/>
        <w:jc w:val="both"/>
        <w:rPr>
          <w:rFonts w:ascii="Arial" w:hAnsi="Arial" w:cs="Arial"/>
          <w:sz w:val="18"/>
          <w:szCs w:val="18"/>
        </w:rPr>
      </w:pPr>
      <w:r w:rsidRPr="003809CC">
        <w:rPr>
          <w:rFonts w:ascii="Arial" w:hAnsi="Arial" w:cs="Arial"/>
          <w:sz w:val="18"/>
          <w:szCs w:val="18"/>
        </w:rPr>
        <w:t>Umowa Partnerstwa</w:t>
      </w:r>
      <w:r w:rsidR="007174B2">
        <w:rPr>
          <w:rFonts w:ascii="Arial" w:hAnsi="Arial" w:cs="Arial"/>
          <w:sz w:val="18"/>
          <w:szCs w:val="18"/>
        </w:rPr>
        <w:t xml:space="preserve"> </w:t>
      </w:r>
      <w:r w:rsidR="007174B2" w:rsidRPr="007174B2">
        <w:rPr>
          <w:rFonts w:ascii="Arial" w:hAnsi="Arial" w:cs="Arial"/>
          <w:sz w:val="18"/>
          <w:szCs w:val="18"/>
        </w:rPr>
        <w:t>dla realizacji polityki spójności 2021-2027 w Polsce</w:t>
      </w:r>
      <w:r w:rsidR="007174B2">
        <w:rPr>
          <w:rFonts w:ascii="Arial" w:hAnsi="Arial" w:cs="Arial"/>
          <w:sz w:val="18"/>
          <w:szCs w:val="18"/>
        </w:rPr>
        <w:t>,</w:t>
      </w:r>
    </w:p>
    <w:p w14:paraId="2A45F1EB" w14:textId="10B08C7A" w:rsidR="00E25542" w:rsidRPr="00FE6229" w:rsidRDefault="00B114BE" w:rsidP="00964ECA">
      <w:pPr>
        <w:numPr>
          <w:ilvl w:val="0"/>
          <w:numId w:val="13"/>
        </w:numPr>
        <w:suppressAutoHyphens w:val="0"/>
        <w:autoSpaceDE/>
        <w:spacing w:line="360" w:lineRule="auto"/>
        <w:jc w:val="both"/>
        <w:rPr>
          <w:rFonts w:ascii="Arial" w:hAnsi="Arial" w:cs="Arial"/>
          <w:sz w:val="18"/>
          <w:szCs w:val="18"/>
        </w:rPr>
      </w:pPr>
      <w:r>
        <w:rPr>
          <w:rFonts w:ascii="Arial" w:hAnsi="Arial" w:cs="Arial"/>
          <w:sz w:val="18"/>
          <w:szCs w:val="18"/>
        </w:rPr>
        <w:t>W</w:t>
      </w:r>
      <w:r w:rsidR="00E25542" w:rsidRPr="003809CC">
        <w:rPr>
          <w:rFonts w:ascii="Arial" w:hAnsi="Arial" w:cs="Arial"/>
          <w:sz w:val="18"/>
          <w:szCs w:val="18"/>
        </w:rPr>
        <w:t>yniki i dane pochodzące z dotychczas przeprowadzonych analiz na poziomie krajowym i regionalnym w zakresie ewaluacji systemu wyboru i oceny projektów, w tym kryteriów wyboru projektów, również te, dotyczące perspektywy 20</w:t>
      </w:r>
      <w:r w:rsidR="0032212A">
        <w:rPr>
          <w:rFonts w:ascii="Arial" w:hAnsi="Arial" w:cs="Arial"/>
          <w:sz w:val="18"/>
          <w:szCs w:val="18"/>
        </w:rPr>
        <w:t>14</w:t>
      </w:r>
      <w:r w:rsidR="00E25542" w:rsidRPr="003809CC">
        <w:rPr>
          <w:rFonts w:ascii="Arial" w:hAnsi="Arial" w:cs="Arial"/>
          <w:sz w:val="18"/>
          <w:szCs w:val="18"/>
        </w:rPr>
        <w:t>-20</w:t>
      </w:r>
      <w:r w:rsidR="0032212A">
        <w:rPr>
          <w:rFonts w:ascii="Arial" w:hAnsi="Arial" w:cs="Arial"/>
          <w:sz w:val="18"/>
          <w:szCs w:val="18"/>
        </w:rPr>
        <w:t>20</w:t>
      </w:r>
      <w:r w:rsidR="00E77B41">
        <w:rPr>
          <w:rFonts w:ascii="Arial" w:hAnsi="Arial" w:cs="Arial"/>
          <w:sz w:val="18"/>
          <w:szCs w:val="18"/>
        </w:rPr>
        <w:t>,</w:t>
      </w:r>
    </w:p>
    <w:p w14:paraId="585E7CF1" w14:textId="76072F00" w:rsidR="003443F2" w:rsidRPr="00FE6229" w:rsidRDefault="00B114BE" w:rsidP="00964ECA">
      <w:pPr>
        <w:numPr>
          <w:ilvl w:val="0"/>
          <w:numId w:val="13"/>
        </w:numPr>
        <w:suppressAutoHyphens w:val="0"/>
        <w:autoSpaceDE/>
        <w:spacing w:line="360" w:lineRule="auto"/>
        <w:jc w:val="both"/>
        <w:rPr>
          <w:rFonts w:ascii="Arial" w:hAnsi="Arial" w:cs="Arial"/>
          <w:sz w:val="18"/>
          <w:szCs w:val="18"/>
        </w:rPr>
      </w:pPr>
      <w:r>
        <w:rPr>
          <w:rFonts w:ascii="Arial" w:hAnsi="Arial" w:cs="Arial"/>
          <w:sz w:val="18"/>
          <w:szCs w:val="18"/>
        </w:rPr>
        <w:t>R</w:t>
      </w:r>
      <w:r w:rsidR="00E25542" w:rsidRPr="003809CC">
        <w:rPr>
          <w:rFonts w:ascii="Arial" w:hAnsi="Arial" w:cs="Arial"/>
          <w:sz w:val="18"/>
          <w:szCs w:val="18"/>
        </w:rPr>
        <w:t>aporty z ewaluacji przeprowadzonych w ramach</w:t>
      </w:r>
      <w:r w:rsidR="007174B2">
        <w:rPr>
          <w:rFonts w:ascii="Arial" w:hAnsi="Arial" w:cs="Arial"/>
          <w:sz w:val="18"/>
          <w:szCs w:val="18"/>
        </w:rPr>
        <w:t xml:space="preserve"> Fundusze Europejskie dla Mazowsza 2021-2027</w:t>
      </w:r>
      <w:r w:rsidR="00E25542" w:rsidRPr="003809CC">
        <w:rPr>
          <w:rFonts w:ascii="Arial" w:hAnsi="Arial" w:cs="Arial"/>
          <w:sz w:val="18"/>
          <w:szCs w:val="18"/>
        </w:rPr>
        <w:t>, w</w:t>
      </w:r>
      <w:r w:rsidR="00E77B41">
        <w:rPr>
          <w:rFonts w:ascii="Arial" w:hAnsi="Arial" w:cs="Arial"/>
          <w:sz w:val="18"/>
          <w:szCs w:val="18"/>
        </w:rPr>
        <w:t> </w:t>
      </w:r>
      <w:r w:rsidR="00E25542" w:rsidRPr="003809CC">
        <w:rPr>
          <w:rFonts w:ascii="Arial" w:hAnsi="Arial" w:cs="Arial"/>
          <w:sz w:val="18"/>
          <w:szCs w:val="18"/>
        </w:rPr>
        <w:t>tym ekspertyzy dotyczące oceny projektów</w:t>
      </w:r>
      <w:r w:rsidR="00E77B41">
        <w:rPr>
          <w:rFonts w:ascii="Arial" w:hAnsi="Arial" w:cs="Arial"/>
          <w:sz w:val="18"/>
          <w:szCs w:val="18"/>
        </w:rPr>
        <w:t>,</w:t>
      </w:r>
    </w:p>
    <w:p w14:paraId="3BEC08B6" w14:textId="66780B65" w:rsidR="00E25542" w:rsidRDefault="00C92395" w:rsidP="00964ECA">
      <w:pPr>
        <w:numPr>
          <w:ilvl w:val="0"/>
          <w:numId w:val="13"/>
        </w:numPr>
        <w:suppressAutoHyphens w:val="0"/>
        <w:autoSpaceDE/>
        <w:spacing w:line="360" w:lineRule="auto"/>
        <w:jc w:val="both"/>
        <w:rPr>
          <w:rFonts w:ascii="Arial" w:hAnsi="Arial" w:cs="Arial"/>
          <w:sz w:val="18"/>
          <w:szCs w:val="18"/>
        </w:rPr>
      </w:pPr>
      <w:r>
        <w:rPr>
          <w:rFonts w:ascii="Arial" w:hAnsi="Arial" w:cs="Arial"/>
          <w:sz w:val="18"/>
          <w:szCs w:val="18"/>
        </w:rPr>
        <w:t>D</w:t>
      </w:r>
      <w:r w:rsidR="00E25542" w:rsidRPr="003809CC">
        <w:rPr>
          <w:rFonts w:ascii="Arial" w:hAnsi="Arial" w:cs="Arial"/>
          <w:sz w:val="18"/>
          <w:szCs w:val="18"/>
        </w:rPr>
        <w:t>okumenty określające ramy prawne (prawo krajowe i unijne) i wymogi dla systemu oceny i kryteriów wyboru projektów, w tym projekt</w:t>
      </w:r>
      <w:r w:rsidR="00845071">
        <w:rPr>
          <w:rFonts w:ascii="Arial" w:hAnsi="Arial" w:cs="Arial"/>
          <w:i/>
          <w:sz w:val="18"/>
          <w:szCs w:val="18"/>
        </w:rPr>
        <w:t xml:space="preserve"> </w:t>
      </w:r>
      <w:r w:rsidR="00845071" w:rsidRPr="00845071">
        <w:rPr>
          <w:rFonts w:ascii="Arial" w:hAnsi="Arial" w:cs="Arial"/>
          <w:i/>
          <w:iCs/>
          <w:sz w:val="18"/>
          <w:szCs w:val="18"/>
        </w:rPr>
        <w:t>Wytycznych dotyczących wyboru projektów na lata 2021-2027</w:t>
      </w:r>
      <w:r w:rsidR="00E77B41">
        <w:rPr>
          <w:rFonts w:ascii="Arial" w:hAnsi="Arial" w:cs="Arial"/>
          <w:sz w:val="18"/>
          <w:szCs w:val="18"/>
        </w:rPr>
        <w:t>,</w:t>
      </w:r>
    </w:p>
    <w:p w14:paraId="6916FBD1" w14:textId="77777777" w:rsidR="0032212A" w:rsidRPr="0032212A" w:rsidRDefault="0032212A" w:rsidP="00964ECA">
      <w:pPr>
        <w:numPr>
          <w:ilvl w:val="0"/>
          <w:numId w:val="13"/>
        </w:numPr>
        <w:suppressAutoHyphens w:val="0"/>
        <w:autoSpaceDE/>
        <w:spacing w:line="360" w:lineRule="auto"/>
        <w:jc w:val="both"/>
        <w:rPr>
          <w:rFonts w:ascii="Arial" w:hAnsi="Arial" w:cs="Arial"/>
          <w:sz w:val="18"/>
          <w:szCs w:val="18"/>
        </w:rPr>
      </w:pPr>
      <w:r w:rsidRPr="0032212A">
        <w:rPr>
          <w:rFonts w:ascii="Arial" w:hAnsi="Arial" w:cs="Arial"/>
          <w:sz w:val="18"/>
          <w:szCs w:val="18"/>
        </w:rPr>
        <w:t>Instrukcja Wykonawcza Instytucji Zarządzającej programem Fundusze Europejskie dla Mazowsza 2021–2027</w:t>
      </w:r>
      <w:r>
        <w:rPr>
          <w:rFonts w:ascii="Arial" w:hAnsi="Arial" w:cs="Arial"/>
          <w:sz w:val="18"/>
          <w:szCs w:val="18"/>
        </w:rPr>
        <w:t>,</w:t>
      </w:r>
      <w:r w:rsidRPr="0032212A">
        <w:rPr>
          <w:rFonts w:ascii="Arial" w:hAnsi="Arial" w:cs="Arial"/>
          <w:sz w:val="18"/>
          <w:szCs w:val="18"/>
        </w:rPr>
        <w:t xml:space="preserve"> </w:t>
      </w:r>
    </w:p>
    <w:p w14:paraId="4A05AAF3" w14:textId="689CD957" w:rsidR="00E25542" w:rsidRPr="00FE6229" w:rsidRDefault="00E25542" w:rsidP="00964ECA">
      <w:pPr>
        <w:numPr>
          <w:ilvl w:val="0"/>
          <w:numId w:val="13"/>
        </w:numPr>
        <w:suppressAutoHyphens w:val="0"/>
        <w:autoSpaceDE/>
        <w:spacing w:line="360" w:lineRule="auto"/>
        <w:jc w:val="both"/>
        <w:rPr>
          <w:rFonts w:ascii="Arial" w:hAnsi="Arial" w:cs="Arial"/>
          <w:sz w:val="18"/>
          <w:szCs w:val="18"/>
        </w:rPr>
      </w:pPr>
      <w:r w:rsidRPr="00E25542">
        <w:rPr>
          <w:rFonts w:ascii="Arial" w:hAnsi="Arial" w:cs="Arial"/>
          <w:sz w:val="18"/>
          <w:szCs w:val="18"/>
        </w:rPr>
        <w:lastRenderedPageBreak/>
        <w:t>Informacje zebrane i przeanalizowane w ramach badań ewaluacyjnych i innych analiz z okresu programowania 20</w:t>
      </w:r>
      <w:r w:rsidR="00304CBC">
        <w:rPr>
          <w:rFonts w:ascii="Arial" w:hAnsi="Arial" w:cs="Arial"/>
          <w:sz w:val="18"/>
          <w:szCs w:val="18"/>
        </w:rPr>
        <w:t>21</w:t>
      </w:r>
      <w:r w:rsidRPr="00E25542">
        <w:rPr>
          <w:rFonts w:ascii="Arial" w:hAnsi="Arial" w:cs="Arial"/>
          <w:sz w:val="18"/>
          <w:szCs w:val="18"/>
        </w:rPr>
        <w:t>-20</w:t>
      </w:r>
      <w:r w:rsidR="0032212A">
        <w:rPr>
          <w:rFonts w:ascii="Arial" w:hAnsi="Arial" w:cs="Arial"/>
          <w:sz w:val="18"/>
          <w:szCs w:val="18"/>
        </w:rPr>
        <w:t>2</w:t>
      </w:r>
      <w:r w:rsidR="00304CBC">
        <w:rPr>
          <w:rFonts w:ascii="Arial" w:hAnsi="Arial" w:cs="Arial"/>
          <w:sz w:val="18"/>
          <w:szCs w:val="18"/>
        </w:rPr>
        <w:t>7</w:t>
      </w:r>
      <w:r w:rsidR="00E77B41">
        <w:rPr>
          <w:rFonts w:ascii="Arial" w:hAnsi="Arial" w:cs="Arial"/>
          <w:sz w:val="18"/>
          <w:szCs w:val="18"/>
        </w:rPr>
        <w:t>,</w:t>
      </w:r>
    </w:p>
    <w:p w14:paraId="567C0A89" w14:textId="22701521" w:rsidR="00E25542" w:rsidRPr="00FE6229" w:rsidRDefault="00E25542" w:rsidP="00964ECA">
      <w:pPr>
        <w:numPr>
          <w:ilvl w:val="0"/>
          <w:numId w:val="13"/>
        </w:numPr>
        <w:suppressAutoHyphens w:val="0"/>
        <w:autoSpaceDE/>
        <w:spacing w:line="360" w:lineRule="auto"/>
        <w:jc w:val="both"/>
        <w:rPr>
          <w:rFonts w:ascii="Arial" w:hAnsi="Arial" w:cs="Arial"/>
          <w:sz w:val="18"/>
          <w:szCs w:val="18"/>
        </w:rPr>
      </w:pPr>
      <w:r w:rsidRPr="00E25542">
        <w:rPr>
          <w:rFonts w:ascii="Arial" w:hAnsi="Arial" w:cs="Arial"/>
          <w:sz w:val="18"/>
          <w:szCs w:val="18"/>
        </w:rPr>
        <w:t>Dane monitoringowe</w:t>
      </w:r>
      <w:r w:rsidR="00E77B41">
        <w:rPr>
          <w:rFonts w:ascii="Arial" w:hAnsi="Arial" w:cs="Arial"/>
          <w:sz w:val="18"/>
          <w:szCs w:val="18"/>
        </w:rPr>
        <w:t>,</w:t>
      </w:r>
    </w:p>
    <w:p w14:paraId="6FAD16F0" w14:textId="07A60572" w:rsidR="00E25542" w:rsidRPr="00C7744F" w:rsidRDefault="00E25542" w:rsidP="00964ECA">
      <w:pPr>
        <w:numPr>
          <w:ilvl w:val="0"/>
          <w:numId w:val="13"/>
        </w:numPr>
        <w:suppressAutoHyphens w:val="0"/>
        <w:autoSpaceDE/>
        <w:spacing w:line="360" w:lineRule="auto"/>
        <w:jc w:val="both"/>
        <w:rPr>
          <w:rFonts w:ascii="Arial" w:hAnsi="Arial" w:cs="Arial"/>
          <w:sz w:val="18"/>
          <w:szCs w:val="18"/>
        </w:rPr>
      </w:pPr>
      <w:r w:rsidRPr="00C7744F">
        <w:rPr>
          <w:rFonts w:ascii="Arial" w:hAnsi="Arial" w:cs="Arial"/>
          <w:sz w:val="18"/>
          <w:szCs w:val="18"/>
        </w:rPr>
        <w:t>Dane pozyskane od beneficjentów</w:t>
      </w:r>
      <w:r w:rsidR="00E77B41">
        <w:rPr>
          <w:rFonts w:ascii="Arial" w:hAnsi="Arial" w:cs="Arial"/>
          <w:sz w:val="18"/>
          <w:szCs w:val="18"/>
        </w:rPr>
        <w:t>,</w:t>
      </w:r>
    </w:p>
    <w:p w14:paraId="5E55E7FA" w14:textId="2C3A8E57" w:rsidR="00C7744F" w:rsidRPr="00C7744F" w:rsidRDefault="00C7744F" w:rsidP="00964ECA">
      <w:pPr>
        <w:numPr>
          <w:ilvl w:val="0"/>
          <w:numId w:val="13"/>
        </w:numPr>
        <w:suppressAutoHyphens w:val="0"/>
        <w:autoSpaceDE/>
        <w:spacing w:line="360" w:lineRule="auto"/>
        <w:jc w:val="both"/>
        <w:rPr>
          <w:rFonts w:ascii="Arial" w:hAnsi="Arial" w:cs="Arial"/>
          <w:sz w:val="18"/>
          <w:szCs w:val="18"/>
        </w:rPr>
      </w:pPr>
      <w:r w:rsidRPr="00C7744F">
        <w:rPr>
          <w:rFonts w:ascii="Arial" w:hAnsi="Arial" w:cs="Arial"/>
          <w:sz w:val="18"/>
          <w:szCs w:val="18"/>
        </w:rPr>
        <w:t>Komisja Europejska – „Strategia na rzecz skutecznego stosowania Karty praw podstawowych Unii Europejskiej” (2020) – dokument określający zasady wdrażania Karty w politykach UE, w tym w</w:t>
      </w:r>
      <w:r w:rsidR="00E77B41">
        <w:rPr>
          <w:rFonts w:ascii="Arial" w:hAnsi="Arial" w:cs="Arial"/>
          <w:sz w:val="18"/>
          <w:szCs w:val="18"/>
        </w:rPr>
        <w:t> </w:t>
      </w:r>
      <w:r w:rsidRPr="00C7744F">
        <w:rPr>
          <w:rFonts w:ascii="Arial" w:hAnsi="Arial" w:cs="Arial"/>
          <w:sz w:val="18"/>
          <w:szCs w:val="18"/>
        </w:rPr>
        <w:t>funduszach strukturalnych</w:t>
      </w:r>
      <w:r w:rsidR="00E77B41">
        <w:rPr>
          <w:rFonts w:ascii="Arial" w:hAnsi="Arial" w:cs="Arial"/>
          <w:sz w:val="18"/>
          <w:szCs w:val="18"/>
        </w:rPr>
        <w:t>,</w:t>
      </w:r>
    </w:p>
    <w:p w14:paraId="20B14627" w14:textId="31B37FD6" w:rsidR="00C7744F" w:rsidRPr="00C7744F" w:rsidRDefault="00C7744F" w:rsidP="00964ECA">
      <w:pPr>
        <w:numPr>
          <w:ilvl w:val="0"/>
          <w:numId w:val="13"/>
        </w:numPr>
        <w:suppressAutoHyphens w:val="0"/>
        <w:autoSpaceDE/>
        <w:spacing w:line="360" w:lineRule="auto"/>
        <w:jc w:val="both"/>
        <w:rPr>
          <w:rFonts w:ascii="Arial" w:hAnsi="Arial" w:cs="Arial"/>
          <w:sz w:val="18"/>
          <w:szCs w:val="18"/>
        </w:rPr>
      </w:pPr>
      <w:r w:rsidRPr="00C7744F">
        <w:rPr>
          <w:rFonts w:ascii="Arial" w:hAnsi="Arial" w:cs="Arial"/>
          <w:sz w:val="18"/>
          <w:szCs w:val="18"/>
        </w:rPr>
        <w:t>Komisja Europejska – coroczne „Raporty na temat stosowania Karty praw podstawowych UE” – zawierają praktyczne przykłady, interpretacje i ocenę przestrzegania praw podstawowych w</w:t>
      </w:r>
      <w:r w:rsidR="00E77B41">
        <w:rPr>
          <w:rFonts w:ascii="Arial" w:hAnsi="Arial" w:cs="Arial"/>
          <w:sz w:val="18"/>
          <w:szCs w:val="18"/>
        </w:rPr>
        <w:t> </w:t>
      </w:r>
      <w:r w:rsidRPr="00C7744F">
        <w:rPr>
          <w:rFonts w:ascii="Arial" w:hAnsi="Arial" w:cs="Arial"/>
          <w:sz w:val="18"/>
          <w:szCs w:val="18"/>
        </w:rPr>
        <w:t>państwach członkowskich</w:t>
      </w:r>
      <w:r w:rsidR="00E77B41">
        <w:rPr>
          <w:rFonts w:ascii="Arial" w:hAnsi="Arial" w:cs="Arial"/>
          <w:sz w:val="18"/>
          <w:szCs w:val="18"/>
        </w:rPr>
        <w:t>,</w:t>
      </w:r>
    </w:p>
    <w:p w14:paraId="4BDD01F6" w14:textId="71A094F2" w:rsidR="00C7744F" w:rsidRPr="00C7744F" w:rsidRDefault="00C7744F" w:rsidP="00964ECA">
      <w:pPr>
        <w:numPr>
          <w:ilvl w:val="0"/>
          <w:numId w:val="13"/>
        </w:numPr>
        <w:suppressAutoHyphens w:val="0"/>
        <w:autoSpaceDE/>
        <w:spacing w:line="360" w:lineRule="auto"/>
        <w:jc w:val="both"/>
        <w:rPr>
          <w:rFonts w:ascii="Arial" w:hAnsi="Arial" w:cs="Arial"/>
          <w:sz w:val="18"/>
          <w:szCs w:val="18"/>
        </w:rPr>
      </w:pPr>
      <w:r w:rsidRPr="00C7744F">
        <w:rPr>
          <w:rFonts w:ascii="Arial" w:hAnsi="Arial" w:cs="Arial"/>
          <w:sz w:val="18"/>
          <w:szCs w:val="18"/>
        </w:rPr>
        <w:t>„Guidance on ensuring the respect for the Charter of Fundamental Rights of the EU when implementing the European Structural and Investment Funds” (KE, 2016) – przewodnik dotyczący stosowania Karty w projektach finansowanych z funduszy UE (wciąż wykorzystywany jako odniesienie w perspektywie 2021–2027)</w:t>
      </w:r>
      <w:r w:rsidR="00E77B41">
        <w:rPr>
          <w:rFonts w:ascii="Arial" w:hAnsi="Arial" w:cs="Arial"/>
          <w:sz w:val="18"/>
          <w:szCs w:val="18"/>
        </w:rPr>
        <w:t>,</w:t>
      </w:r>
    </w:p>
    <w:p w14:paraId="78A11241" w14:textId="78598767" w:rsidR="00C7744F" w:rsidRPr="00C7744F" w:rsidRDefault="00C7744F" w:rsidP="00964ECA">
      <w:pPr>
        <w:numPr>
          <w:ilvl w:val="0"/>
          <w:numId w:val="13"/>
        </w:numPr>
        <w:suppressAutoHyphens w:val="0"/>
        <w:autoSpaceDE/>
        <w:spacing w:line="360" w:lineRule="auto"/>
        <w:jc w:val="both"/>
        <w:rPr>
          <w:rFonts w:ascii="Arial" w:hAnsi="Arial" w:cs="Arial"/>
          <w:sz w:val="18"/>
          <w:szCs w:val="18"/>
        </w:rPr>
      </w:pPr>
      <w:r w:rsidRPr="00C7744F">
        <w:rPr>
          <w:rFonts w:ascii="Arial" w:hAnsi="Arial" w:cs="Arial"/>
          <w:sz w:val="18"/>
          <w:szCs w:val="18"/>
        </w:rPr>
        <w:t>„Fundamental Rights Report” – coroczne raporty Agencji Praw Podstawowych UE (FRA) – analizy dotyczące przestrzegania praw podstawowych w państwach UE, w tym w obszarach istotnych dla projektów finansowanych z UE</w:t>
      </w:r>
      <w:r w:rsidR="00E77B41">
        <w:rPr>
          <w:rFonts w:ascii="Arial" w:hAnsi="Arial" w:cs="Arial"/>
          <w:sz w:val="18"/>
          <w:szCs w:val="18"/>
        </w:rPr>
        <w:t>,</w:t>
      </w:r>
    </w:p>
    <w:p w14:paraId="56464A4A" w14:textId="7DA98EEA" w:rsidR="00C7744F" w:rsidRPr="00C7744F" w:rsidRDefault="00C7744F" w:rsidP="00964ECA">
      <w:pPr>
        <w:numPr>
          <w:ilvl w:val="0"/>
          <w:numId w:val="13"/>
        </w:numPr>
        <w:suppressAutoHyphens w:val="0"/>
        <w:autoSpaceDE/>
        <w:spacing w:line="360" w:lineRule="auto"/>
        <w:jc w:val="both"/>
        <w:rPr>
          <w:rFonts w:ascii="Arial" w:hAnsi="Arial" w:cs="Arial"/>
          <w:sz w:val="18"/>
          <w:szCs w:val="18"/>
        </w:rPr>
      </w:pPr>
      <w:r w:rsidRPr="00C7744F">
        <w:rPr>
          <w:rFonts w:ascii="Arial" w:hAnsi="Arial" w:cs="Arial"/>
          <w:sz w:val="18"/>
          <w:szCs w:val="18"/>
        </w:rPr>
        <w:t>FRA &amp; Komisja Europejska – „Handbook on European law relating to fundamental rights” – praktyczny podręcznik interpretacji praw podstawowych, w tym relacji między Kartą a EKPC</w:t>
      </w:r>
      <w:r w:rsidR="00E77B41">
        <w:rPr>
          <w:rFonts w:ascii="Arial" w:hAnsi="Arial" w:cs="Arial"/>
          <w:sz w:val="18"/>
          <w:szCs w:val="18"/>
        </w:rPr>
        <w:t>,</w:t>
      </w:r>
    </w:p>
    <w:p w14:paraId="619CCA54" w14:textId="68EAAA38" w:rsidR="00C7744F" w:rsidRPr="00C7744F" w:rsidRDefault="00C7744F" w:rsidP="00964ECA">
      <w:pPr>
        <w:numPr>
          <w:ilvl w:val="0"/>
          <w:numId w:val="13"/>
        </w:numPr>
        <w:suppressAutoHyphens w:val="0"/>
        <w:autoSpaceDE/>
        <w:spacing w:line="360" w:lineRule="auto"/>
        <w:jc w:val="both"/>
        <w:rPr>
          <w:rFonts w:ascii="Arial" w:hAnsi="Arial" w:cs="Arial"/>
          <w:sz w:val="18"/>
          <w:szCs w:val="18"/>
        </w:rPr>
      </w:pPr>
      <w:r w:rsidRPr="00C7744F">
        <w:rPr>
          <w:rFonts w:ascii="Arial" w:hAnsi="Arial" w:cs="Arial"/>
          <w:sz w:val="18"/>
          <w:szCs w:val="18"/>
        </w:rPr>
        <w:t>„EU Charter of Fundamental Rights – Explanations relating to the Charter” – oficjalne objaśnienia do poszczególnych artykułów Karty, stanowiące kluczowe źródło interpretacyjne</w:t>
      </w:r>
      <w:r w:rsidR="00E77B41">
        <w:rPr>
          <w:rFonts w:ascii="Arial" w:hAnsi="Arial" w:cs="Arial"/>
          <w:sz w:val="18"/>
          <w:szCs w:val="18"/>
        </w:rPr>
        <w:t>,</w:t>
      </w:r>
    </w:p>
    <w:p w14:paraId="570AE35D" w14:textId="13BD2354" w:rsidR="00C7744F" w:rsidRPr="00C7744F" w:rsidRDefault="00C7744F" w:rsidP="00964ECA">
      <w:pPr>
        <w:numPr>
          <w:ilvl w:val="0"/>
          <w:numId w:val="13"/>
        </w:numPr>
        <w:suppressAutoHyphens w:val="0"/>
        <w:autoSpaceDE/>
        <w:spacing w:line="360" w:lineRule="auto"/>
        <w:jc w:val="both"/>
        <w:rPr>
          <w:rFonts w:ascii="Arial" w:hAnsi="Arial" w:cs="Arial"/>
          <w:sz w:val="18"/>
          <w:szCs w:val="18"/>
        </w:rPr>
      </w:pPr>
      <w:r w:rsidRPr="00C7744F">
        <w:rPr>
          <w:rFonts w:ascii="Arial" w:hAnsi="Arial" w:cs="Arial"/>
          <w:sz w:val="18"/>
          <w:szCs w:val="18"/>
        </w:rPr>
        <w:t>Materiały szkoleniowe KE i FRA dotyczące mainstreamingu praw podstawowych w funduszach UE – prezentacje, webinaria i guidance notes dla instytucji wdrażających</w:t>
      </w:r>
      <w:r w:rsidR="00E77B41">
        <w:rPr>
          <w:rFonts w:ascii="Arial" w:hAnsi="Arial" w:cs="Arial"/>
          <w:sz w:val="18"/>
          <w:szCs w:val="18"/>
        </w:rPr>
        <w:t>,</w:t>
      </w:r>
    </w:p>
    <w:p w14:paraId="57C1415F" w14:textId="77777777" w:rsidR="00C7744F" w:rsidRPr="00C7744F" w:rsidRDefault="00C7744F" w:rsidP="00964ECA">
      <w:pPr>
        <w:numPr>
          <w:ilvl w:val="0"/>
          <w:numId w:val="13"/>
        </w:numPr>
        <w:suppressAutoHyphens w:val="0"/>
        <w:autoSpaceDE/>
        <w:spacing w:line="360" w:lineRule="auto"/>
        <w:jc w:val="both"/>
        <w:rPr>
          <w:rFonts w:ascii="Arial" w:hAnsi="Arial" w:cs="Arial"/>
          <w:sz w:val="18"/>
          <w:szCs w:val="18"/>
        </w:rPr>
      </w:pPr>
      <w:r w:rsidRPr="00C7744F">
        <w:rPr>
          <w:rFonts w:ascii="Arial" w:hAnsi="Arial" w:cs="Arial"/>
          <w:sz w:val="18"/>
          <w:szCs w:val="18"/>
        </w:rPr>
        <w:t>Orzecznictwo Trybunału Sprawiedliwości Unii Europejskiej dotyczące stosowania Karty Praw</w:t>
      </w:r>
      <w:r w:rsidRPr="00C7744F">
        <w:rPr>
          <w:rFonts w:ascii="Arial" w:hAnsi="Arial" w:cs="Arial"/>
          <w:b/>
          <w:bCs/>
          <w:sz w:val="18"/>
          <w:szCs w:val="18"/>
        </w:rPr>
        <w:t xml:space="preserve"> </w:t>
      </w:r>
      <w:r w:rsidRPr="00C7744F">
        <w:rPr>
          <w:rFonts w:ascii="Arial" w:hAnsi="Arial" w:cs="Arial"/>
          <w:sz w:val="18"/>
          <w:szCs w:val="18"/>
        </w:rPr>
        <w:t>Podstawowych – w szczególności wyroki dotyczące zasady niedyskryminacji, równego traktowania, ochrony danych, praw socjalnych i dostępu do usług publicznych.</w:t>
      </w:r>
    </w:p>
    <w:p w14:paraId="0F668D69" w14:textId="77777777" w:rsidR="00E25542" w:rsidRDefault="00E25542" w:rsidP="00E25542">
      <w:pPr>
        <w:suppressAutoHyphens w:val="0"/>
        <w:autoSpaceDE/>
        <w:spacing w:line="360" w:lineRule="auto"/>
        <w:jc w:val="both"/>
        <w:rPr>
          <w:rFonts w:ascii="Arial" w:hAnsi="Arial" w:cs="Arial"/>
          <w:sz w:val="18"/>
          <w:szCs w:val="18"/>
        </w:rPr>
      </w:pPr>
    </w:p>
    <w:p w14:paraId="6C4BA0C0" w14:textId="77777777" w:rsidR="00E84C81" w:rsidRDefault="00E84C81" w:rsidP="00E84C81">
      <w:pPr>
        <w:autoSpaceDN w:val="0"/>
        <w:adjustRightInd w:val="0"/>
        <w:spacing w:line="360" w:lineRule="auto"/>
        <w:jc w:val="both"/>
        <w:rPr>
          <w:rFonts w:ascii="Arial" w:hAnsi="Arial" w:cs="Arial"/>
          <w:sz w:val="18"/>
          <w:szCs w:val="18"/>
        </w:rPr>
      </w:pPr>
      <w:r>
        <w:rPr>
          <w:rFonts w:ascii="Arial" w:hAnsi="Arial" w:cs="Arial"/>
          <w:sz w:val="18"/>
          <w:szCs w:val="18"/>
        </w:rPr>
        <w:t>Wykonawca zobowiązany jest do samodzielnego zbierania dodatkowych informacji, których pozyskanie będzie konieczne dla realizacji badania ewaluacyjnego.</w:t>
      </w:r>
    </w:p>
    <w:p w14:paraId="2C62DB04" w14:textId="77777777" w:rsidR="00E84C81" w:rsidRDefault="00E84C81" w:rsidP="00E84C81">
      <w:pPr>
        <w:suppressAutoHyphens w:val="0"/>
        <w:autoSpaceDE/>
        <w:spacing w:line="360" w:lineRule="auto"/>
        <w:jc w:val="both"/>
        <w:rPr>
          <w:rFonts w:ascii="Arial" w:hAnsi="Arial" w:cs="Arial"/>
          <w:sz w:val="18"/>
          <w:szCs w:val="18"/>
        </w:rPr>
      </w:pPr>
      <w:r>
        <w:rPr>
          <w:rFonts w:ascii="Arial" w:hAnsi="Arial" w:cs="Arial"/>
          <w:sz w:val="18"/>
          <w:szCs w:val="18"/>
        </w:rPr>
        <w:t xml:space="preserve">Zamawiający w przypadku zaistnienia takiej konieczności ułatwi dostęp do informacji i danych, ważnych </w:t>
      </w:r>
      <w:r>
        <w:rPr>
          <w:rFonts w:ascii="Arial" w:hAnsi="Arial" w:cs="Arial"/>
          <w:sz w:val="18"/>
          <w:szCs w:val="18"/>
        </w:rPr>
        <w:br/>
        <w:t xml:space="preserve">z punktu widzenia realizowanego badania ewaluacyjnego, gromadzonych przez inne instytucje zaangażowane w proces zarządzania i wdrażania </w:t>
      </w:r>
      <w:r w:rsidR="0032212A">
        <w:rPr>
          <w:rFonts w:ascii="Arial" w:hAnsi="Arial" w:cs="Arial"/>
          <w:sz w:val="18"/>
          <w:szCs w:val="18"/>
        </w:rPr>
        <w:t>FEM 2021-2027</w:t>
      </w:r>
      <w:r w:rsidR="00EF7F96">
        <w:rPr>
          <w:rFonts w:ascii="Arial" w:hAnsi="Arial" w:cs="Arial"/>
          <w:sz w:val="18"/>
          <w:szCs w:val="18"/>
        </w:rPr>
        <w:t>.</w:t>
      </w:r>
    </w:p>
    <w:p w14:paraId="6778E644" w14:textId="77777777" w:rsidR="00E25542" w:rsidRPr="00E25542" w:rsidRDefault="00E25542" w:rsidP="00E25542">
      <w:pPr>
        <w:spacing w:line="360" w:lineRule="auto"/>
        <w:jc w:val="both"/>
        <w:rPr>
          <w:rFonts w:ascii="Arial" w:hAnsi="Arial" w:cs="Arial"/>
          <w:sz w:val="18"/>
          <w:szCs w:val="18"/>
        </w:rPr>
      </w:pPr>
      <w:r w:rsidRPr="003809CC">
        <w:rPr>
          <w:rFonts w:ascii="Arial" w:hAnsi="Arial" w:cs="Arial"/>
          <w:sz w:val="18"/>
          <w:szCs w:val="18"/>
        </w:rPr>
        <w:t>Projekt</w:t>
      </w:r>
      <w:r w:rsidR="000E2B39">
        <w:rPr>
          <w:rFonts w:ascii="Arial" w:hAnsi="Arial" w:cs="Arial"/>
          <w:sz w:val="18"/>
          <w:szCs w:val="18"/>
        </w:rPr>
        <w:t>y</w:t>
      </w:r>
      <w:r w:rsidRPr="003809CC">
        <w:rPr>
          <w:rFonts w:ascii="Arial" w:hAnsi="Arial" w:cs="Arial"/>
          <w:sz w:val="18"/>
          <w:szCs w:val="18"/>
        </w:rPr>
        <w:t xml:space="preserve"> kryteriów wyboru projektów dla niektórych działań/poddziałań, bądź ich ostateczn</w:t>
      </w:r>
      <w:r w:rsidR="000E2B39">
        <w:rPr>
          <w:rFonts w:ascii="Arial" w:hAnsi="Arial" w:cs="Arial"/>
          <w:sz w:val="18"/>
          <w:szCs w:val="18"/>
        </w:rPr>
        <w:t>e</w:t>
      </w:r>
      <w:r w:rsidRPr="003809CC">
        <w:rPr>
          <w:rFonts w:ascii="Arial" w:hAnsi="Arial" w:cs="Arial"/>
          <w:sz w:val="18"/>
          <w:szCs w:val="18"/>
        </w:rPr>
        <w:t xml:space="preserve"> wersj</w:t>
      </w:r>
      <w:r w:rsidR="000E2B39">
        <w:rPr>
          <w:rFonts w:ascii="Arial" w:hAnsi="Arial" w:cs="Arial"/>
          <w:sz w:val="18"/>
          <w:szCs w:val="18"/>
        </w:rPr>
        <w:t>e</w:t>
      </w:r>
      <w:r w:rsidRPr="003809CC">
        <w:rPr>
          <w:rFonts w:ascii="Arial" w:hAnsi="Arial" w:cs="Arial"/>
          <w:sz w:val="18"/>
          <w:szCs w:val="18"/>
        </w:rPr>
        <w:t>, został</w:t>
      </w:r>
      <w:r w:rsidR="000E2B39">
        <w:rPr>
          <w:rFonts w:ascii="Arial" w:hAnsi="Arial" w:cs="Arial"/>
          <w:sz w:val="18"/>
          <w:szCs w:val="18"/>
        </w:rPr>
        <w:t>y</w:t>
      </w:r>
      <w:r w:rsidRPr="003809CC">
        <w:rPr>
          <w:rFonts w:ascii="Arial" w:hAnsi="Arial" w:cs="Arial"/>
          <w:sz w:val="18"/>
          <w:szCs w:val="18"/>
        </w:rPr>
        <w:t xml:space="preserve"> już opracowan</w:t>
      </w:r>
      <w:r w:rsidR="000E2B39">
        <w:rPr>
          <w:rFonts w:ascii="Arial" w:hAnsi="Arial" w:cs="Arial"/>
          <w:sz w:val="18"/>
          <w:szCs w:val="18"/>
        </w:rPr>
        <w:t>e</w:t>
      </w:r>
      <w:r w:rsidRPr="003809CC">
        <w:rPr>
          <w:rFonts w:ascii="Arial" w:hAnsi="Arial" w:cs="Arial"/>
          <w:sz w:val="18"/>
          <w:szCs w:val="18"/>
        </w:rPr>
        <w:t xml:space="preserve"> i zostan</w:t>
      </w:r>
      <w:r w:rsidR="000E2B39">
        <w:rPr>
          <w:rFonts w:ascii="Arial" w:hAnsi="Arial" w:cs="Arial"/>
          <w:sz w:val="18"/>
          <w:szCs w:val="18"/>
        </w:rPr>
        <w:t>ą</w:t>
      </w:r>
      <w:r w:rsidRPr="003809CC">
        <w:rPr>
          <w:rFonts w:ascii="Arial" w:hAnsi="Arial" w:cs="Arial"/>
          <w:sz w:val="18"/>
          <w:szCs w:val="18"/>
        </w:rPr>
        <w:t xml:space="preserve"> przekazan</w:t>
      </w:r>
      <w:r w:rsidR="000E2B39">
        <w:rPr>
          <w:rFonts w:ascii="Arial" w:hAnsi="Arial" w:cs="Arial"/>
          <w:sz w:val="18"/>
          <w:szCs w:val="18"/>
        </w:rPr>
        <w:t>e</w:t>
      </w:r>
      <w:r w:rsidRPr="003809CC">
        <w:rPr>
          <w:rFonts w:ascii="Arial" w:hAnsi="Arial" w:cs="Arial"/>
          <w:sz w:val="18"/>
          <w:szCs w:val="18"/>
        </w:rPr>
        <w:t xml:space="preserve"> Wykonawcy na początku badania.</w:t>
      </w:r>
      <w:r w:rsidRPr="003809CC">
        <w:rPr>
          <w:rFonts w:ascii="Arial" w:hAnsi="Arial" w:cs="Arial"/>
          <w:i/>
          <w:iCs/>
          <w:sz w:val="18"/>
          <w:szCs w:val="18"/>
        </w:rPr>
        <w:t xml:space="preserve"> </w:t>
      </w:r>
      <w:r w:rsidRPr="003809CC">
        <w:rPr>
          <w:rFonts w:ascii="Arial" w:hAnsi="Arial" w:cs="Arial"/>
          <w:sz w:val="18"/>
          <w:szCs w:val="18"/>
        </w:rPr>
        <w:t>Propozycje kryteriów wyboru projekt</w:t>
      </w:r>
      <w:r w:rsidR="000E2B39">
        <w:rPr>
          <w:rFonts w:ascii="Arial" w:hAnsi="Arial" w:cs="Arial"/>
          <w:sz w:val="18"/>
          <w:szCs w:val="18"/>
        </w:rPr>
        <w:t>ów</w:t>
      </w:r>
      <w:r w:rsidRPr="003809CC">
        <w:rPr>
          <w:rFonts w:ascii="Arial" w:hAnsi="Arial" w:cs="Arial"/>
          <w:sz w:val="18"/>
          <w:szCs w:val="18"/>
        </w:rPr>
        <w:t xml:space="preserve"> dla innych działań i poddziałań, jak również pozostałe dokumenty będą przekazywane sukcesywnie, </w:t>
      </w:r>
      <w:r w:rsidR="00AD6933">
        <w:rPr>
          <w:rFonts w:ascii="Arial" w:hAnsi="Arial" w:cs="Arial"/>
          <w:sz w:val="18"/>
          <w:szCs w:val="18"/>
        </w:rPr>
        <w:br/>
      </w:r>
      <w:r w:rsidRPr="003809CC">
        <w:rPr>
          <w:rFonts w:ascii="Arial" w:hAnsi="Arial" w:cs="Arial"/>
          <w:sz w:val="18"/>
          <w:szCs w:val="18"/>
        </w:rPr>
        <w:t>w terminie umożliwiającym Wykonawcy ich analizę i przedstawienie swojej opinii, w miarę możliwości przed zatwierdzeniem ich prz</w:t>
      </w:r>
      <w:r>
        <w:rPr>
          <w:rFonts w:ascii="Arial" w:hAnsi="Arial" w:cs="Arial"/>
          <w:sz w:val="18"/>
          <w:szCs w:val="18"/>
        </w:rPr>
        <w:t xml:space="preserve">ez Komitet Monitorujący </w:t>
      </w:r>
      <w:r w:rsidR="0032212A">
        <w:rPr>
          <w:rFonts w:ascii="Arial" w:hAnsi="Arial" w:cs="Arial"/>
          <w:sz w:val="18"/>
          <w:szCs w:val="18"/>
        </w:rPr>
        <w:t>FEM 2021-2027</w:t>
      </w:r>
      <w:r>
        <w:rPr>
          <w:rFonts w:ascii="Arial" w:hAnsi="Arial" w:cs="Arial"/>
          <w:sz w:val="18"/>
          <w:szCs w:val="18"/>
        </w:rPr>
        <w:t>.</w:t>
      </w:r>
    </w:p>
    <w:p w14:paraId="2426B94A" w14:textId="77777777" w:rsidR="00D75B04" w:rsidRPr="003809CC" w:rsidRDefault="00D75B04" w:rsidP="00E25542">
      <w:pPr>
        <w:spacing w:line="360" w:lineRule="auto"/>
        <w:jc w:val="both"/>
        <w:rPr>
          <w:rFonts w:ascii="Arial" w:hAnsi="Arial" w:cs="Arial"/>
          <w:sz w:val="18"/>
          <w:szCs w:val="18"/>
          <w:u w:val="single"/>
        </w:rPr>
      </w:pPr>
    </w:p>
    <w:p w14:paraId="7C9F05A6" w14:textId="77777777" w:rsidR="00D75B04" w:rsidRPr="003809CC" w:rsidRDefault="00D75B04" w:rsidP="00964ECA">
      <w:pPr>
        <w:numPr>
          <w:ilvl w:val="0"/>
          <w:numId w:val="8"/>
        </w:numPr>
        <w:suppressAutoHyphens w:val="0"/>
        <w:autoSpaceDE/>
        <w:spacing w:line="360" w:lineRule="auto"/>
        <w:jc w:val="both"/>
        <w:rPr>
          <w:rFonts w:ascii="Arial" w:hAnsi="Arial" w:cs="Arial"/>
          <w:sz w:val="18"/>
          <w:szCs w:val="18"/>
          <w:u w:val="single"/>
        </w:rPr>
      </w:pPr>
      <w:r w:rsidRPr="003809CC">
        <w:rPr>
          <w:rFonts w:ascii="Arial" w:hAnsi="Arial" w:cs="Arial"/>
          <w:sz w:val="18"/>
          <w:szCs w:val="18"/>
          <w:u w:val="single"/>
        </w:rPr>
        <w:t>Badania jakościowe i ilościowe:</w:t>
      </w:r>
    </w:p>
    <w:p w14:paraId="7BA8B33A" w14:textId="77777777" w:rsidR="00D75B04" w:rsidRPr="003809CC" w:rsidRDefault="00D75B04" w:rsidP="00964ECA">
      <w:pPr>
        <w:numPr>
          <w:ilvl w:val="0"/>
          <w:numId w:val="9"/>
        </w:numPr>
        <w:suppressAutoHyphens w:val="0"/>
        <w:autoSpaceDE/>
        <w:spacing w:line="360" w:lineRule="auto"/>
        <w:jc w:val="both"/>
        <w:rPr>
          <w:rFonts w:ascii="Arial" w:hAnsi="Arial" w:cs="Arial"/>
          <w:sz w:val="18"/>
          <w:szCs w:val="18"/>
        </w:rPr>
      </w:pPr>
      <w:r w:rsidRPr="003809CC">
        <w:rPr>
          <w:rFonts w:ascii="Arial" w:hAnsi="Arial" w:cs="Arial"/>
          <w:b/>
          <w:sz w:val="18"/>
          <w:szCs w:val="18"/>
        </w:rPr>
        <w:t>Wywiady indywidualne (IDI)</w:t>
      </w:r>
      <w:r w:rsidRPr="003809CC">
        <w:rPr>
          <w:rFonts w:ascii="Arial" w:hAnsi="Arial" w:cs="Arial"/>
          <w:sz w:val="18"/>
          <w:szCs w:val="18"/>
        </w:rPr>
        <w:t xml:space="preserve"> z:</w:t>
      </w:r>
    </w:p>
    <w:p w14:paraId="11F0B714" w14:textId="77777777" w:rsidR="00274968" w:rsidRPr="00274968" w:rsidRDefault="00D75B04" w:rsidP="00964ECA">
      <w:pPr>
        <w:numPr>
          <w:ilvl w:val="0"/>
          <w:numId w:val="10"/>
        </w:numPr>
        <w:suppressAutoHyphens w:val="0"/>
        <w:autoSpaceDE/>
        <w:spacing w:line="360" w:lineRule="auto"/>
        <w:jc w:val="both"/>
        <w:rPr>
          <w:rFonts w:ascii="Arial" w:hAnsi="Arial" w:cs="Arial"/>
          <w:sz w:val="18"/>
          <w:szCs w:val="18"/>
        </w:rPr>
      </w:pPr>
      <w:r w:rsidRPr="003809CC">
        <w:rPr>
          <w:rFonts w:ascii="Arial" w:hAnsi="Arial" w:cs="Arial"/>
          <w:sz w:val="18"/>
          <w:szCs w:val="18"/>
        </w:rPr>
        <w:t xml:space="preserve">przedstawicielami </w:t>
      </w:r>
      <w:r w:rsidR="00F67D0D">
        <w:rPr>
          <w:rFonts w:ascii="Arial" w:hAnsi="Arial" w:cs="Arial"/>
          <w:sz w:val="18"/>
          <w:szCs w:val="18"/>
        </w:rPr>
        <w:t>I</w:t>
      </w:r>
      <w:r w:rsidRPr="003809CC">
        <w:rPr>
          <w:rFonts w:ascii="Arial" w:hAnsi="Arial" w:cs="Arial"/>
          <w:sz w:val="18"/>
          <w:szCs w:val="18"/>
        </w:rPr>
        <w:t xml:space="preserve">nstytucji </w:t>
      </w:r>
      <w:r w:rsidR="00274968">
        <w:rPr>
          <w:rFonts w:ascii="Arial" w:hAnsi="Arial" w:cs="Arial"/>
          <w:sz w:val="18"/>
          <w:szCs w:val="18"/>
        </w:rPr>
        <w:t>Zarządzającej</w:t>
      </w:r>
      <w:r w:rsidR="00F67D0D" w:rsidRPr="003809CC">
        <w:rPr>
          <w:rFonts w:ascii="Arial" w:hAnsi="Arial" w:cs="Arial"/>
          <w:sz w:val="18"/>
          <w:szCs w:val="18"/>
        </w:rPr>
        <w:t xml:space="preserve"> </w:t>
      </w:r>
      <w:r w:rsidR="00667C1E">
        <w:rPr>
          <w:rFonts w:ascii="Arial" w:hAnsi="Arial" w:cs="Arial"/>
          <w:sz w:val="18"/>
          <w:szCs w:val="18"/>
        </w:rPr>
        <w:t>FEM 2021-2027</w:t>
      </w:r>
      <w:r w:rsidR="003975A8">
        <w:rPr>
          <w:rFonts w:ascii="Arial" w:hAnsi="Arial" w:cs="Arial"/>
          <w:sz w:val="18"/>
          <w:szCs w:val="18"/>
        </w:rPr>
        <w:t xml:space="preserve"> </w:t>
      </w:r>
      <w:r w:rsidRPr="003809CC">
        <w:rPr>
          <w:rFonts w:ascii="Arial" w:hAnsi="Arial" w:cs="Arial"/>
          <w:sz w:val="18"/>
          <w:szCs w:val="18"/>
        </w:rPr>
        <w:t xml:space="preserve">– </w:t>
      </w:r>
      <w:r w:rsidR="003975A8">
        <w:rPr>
          <w:rFonts w:ascii="Arial" w:hAnsi="Arial" w:cs="Arial"/>
          <w:sz w:val="18"/>
          <w:szCs w:val="18"/>
        </w:rPr>
        <w:t>1</w:t>
      </w:r>
      <w:r w:rsidRPr="003809CC">
        <w:rPr>
          <w:rFonts w:ascii="Arial" w:hAnsi="Arial" w:cs="Arial"/>
          <w:sz w:val="18"/>
          <w:szCs w:val="18"/>
        </w:rPr>
        <w:t xml:space="preserve"> wywiad,</w:t>
      </w:r>
    </w:p>
    <w:p w14:paraId="5AAC293F" w14:textId="77777777" w:rsidR="00274968" w:rsidRPr="00274968" w:rsidRDefault="00274968" w:rsidP="00964ECA">
      <w:pPr>
        <w:numPr>
          <w:ilvl w:val="0"/>
          <w:numId w:val="10"/>
        </w:numPr>
        <w:suppressAutoHyphens w:val="0"/>
        <w:autoSpaceDE/>
        <w:spacing w:line="360" w:lineRule="auto"/>
        <w:jc w:val="both"/>
        <w:rPr>
          <w:rFonts w:ascii="Arial" w:hAnsi="Arial" w:cs="Arial"/>
          <w:sz w:val="18"/>
          <w:szCs w:val="18"/>
        </w:rPr>
      </w:pPr>
      <w:r w:rsidRPr="003809CC">
        <w:rPr>
          <w:rFonts w:ascii="Arial" w:hAnsi="Arial" w:cs="Arial"/>
          <w:sz w:val="18"/>
          <w:szCs w:val="18"/>
        </w:rPr>
        <w:t xml:space="preserve">przedstawicielami </w:t>
      </w:r>
      <w:r>
        <w:rPr>
          <w:rFonts w:ascii="Arial" w:hAnsi="Arial" w:cs="Arial"/>
          <w:sz w:val="18"/>
          <w:szCs w:val="18"/>
        </w:rPr>
        <w:t>I</w:t>
      </w:r>
      <w:r w:rsidRPr="003809CC">
        <w:rPr>
          <w:rFonts w:ascii="Arial" w:hAnsi="Arial" w:cs="Arial"/>
          <w:sz w:val="18"/>
          <w:szCs w:val="18"/>
        </w:rPr>
        <w:t xml:space="preserve">nstytucji </w:t>
      </w:r>
      <w:r>
        <w:rPr>
          <w:rFonts w:ascii="Arial" w:hAnsi="Arial" w:cs="Arial"/>
          <w:sz w:val="18"/>
          <w:szCs w:val="18"/>
        </w:rPr>
        <w:t>Pośredniczących</w:t>
      </w:r>
      <w:r w:rsidRPr="003809CC">
        <w:rPr>
          <w:rFonts w:ascii="Arial" w:hAnsi="Arial" w:cs="Arial"/>
          <w:sz w:val="18"/>
          <w:szCs w:val="18"/>
        </w:rPr>
        <w:t xml:space="preserve"> </w:t>
      </w:r>
      <w:r>
        <w:rPr>
          <w:rFonts w:ascii="Arial" w:hAnsi="Arial" w:cs="Arial"/>
          <w:sz w:val="18"/>
          <w:szCs w:val="18"/>
        </w:rPr>
        <w:t>FEM 2021-2027</w:t>
      </w:r>
      <w:r w:rsidRPr="003809CC">
        <w:rPr>
          <w:rFonts w:ascii="Arial" w:hAnsi="Arial" w:cs="Arial"/>
          <w:sz w:val="18"/>
          <w:szCs w:val="18"/>
        </w:rPr>
        <w:t xml:space="preserve"> (</w:t>
      </w:r>
      <w:r>
        <w:rPr>
          <w:rFonts w:ascii="Arial" w:hAnsi="Arial" w:cs="Arial"/>
          <w:sz w:val="18"/>
          <w:szCs w:val="18"/>
        </w:rPr>
        <w:t xml:space="preserve">MJWPU, </w:t>
      </w:r>
      <w:r w:rsidRPr="003809CC">
        <w:rPr>
          <w:rFonts w:ascii="Arial" w:hAnsi="Arial" w:cs="Arial"/>
          <w:sz w:val="18"/>
          <w:szCs w:val="18"/>
        </w:rPr>
        <w:t>WU</w:t>
      </w:r>
      <w:r>
        <w:rPr>
          <w:rFonts w:ascii="Arial" w:hAnsi="Arial" w:cs="Arial"/>
          <w:sz w:val="18"/>
          <w:szCs w:val="18"/>
        </w:rPr>
        <w:t>P</w:t>
      </w:r>
      <w:r w:rsidRPr="003809CC">
        <w:rPr>
          <w:rFonts w:ascii="Arial" w:hAnsi="Arial" w:cs="Arial"/>
          <w:sz w:val="18"/>
          <w:szCs w:val="18"/>
        </w:rPr>
        <w:t xml:space="preserve">) – co najmniej </w:t>
      </w:r>
      <w:r>
        <w:rPr>
          <w:rFonts w:ascii="Arial" w:hAnsi="Arial" w:cs="Arial"/>
          <w:sz w:val="18"/>
          <w:szCs w:val="18"/>
        </w:rPr>
        <w:t>2</w:t>
      </w:r>
      <w:r w:rsidRPr="003809CC">
        <w:rPr>
          <w:rFonts w:ascii="Arial" w:hAnsi="Arial" w:cs="Arial"/>
          <w:sz w:val="18"/>
          <w:szCs w:val="18"/>
        </w:rPr>
        <w:t xml:space="preserve"> wywiady,</w:t>
      </w:r>
    </w:p>
    <w:p w14:paraId="19B72B75" w14:textId="77777777" w:rsidR="00D75B04" w:rsidRPr="003809CC" w:rsidRDefault="00D75B04" w:rsidP="00964ECA">
      <w:pPr>
        <w:numPr>
          <w:ilvl w:val="0"/>
          <w:numId w:val="10"/>
        </w:numPr>
        <w:suppressAutoHyphens w:val="0"/>
        <w:autoSpaceDE/>
        <w:spacing w:line="360" w:lineRule="auto"/>
        <w:jc w:val="both"/>
        <w:rPr>
          <w:rFonts w:ascii="Arial" w:hAnsi="Arial" w:cs="Arial"/>
          <w:sz w:val="18"/>
          <w:szCs w:val="18"/>
        </w:rPr>
      </w:pPr>
      <w:r w:rsidRPr="003809CC">
        <w:rPr>
          <w:rFonts w:ascii="Arial" w:hAnsi="Arial" w:cs="Arial"/>
          <w:sz w:val="18"/>
          <w:szCs w:val="18"/>
        </w:rPr>
        <w:t xml:space="preserve">przedstawicielami społecznymi, uczestniczącymi w pracach KM </w:t>
      </w:r>
      <w:r w:rsidR="00667C1E">
        <w:rPr>
          <w:rFonts w:ascii="Arial" w:hAnsi="Arial" w:cs="Arial"/>
          <w:sz w:val="18"/>
          <w:szCs w:val="18"/>
        </w:rPr>
        <w:t>FEM 2021-2027</w:t>
      </w:r>
      <w:r w:rsidRPr="003809CC">
        <w:rPr>
          <w:rFonts w:ascii="Arial" w:hAnsi="Arial" w:cs="Arial"/>
          <w:sz w:val="18"/>
          <w:szCs w:val="18"/>
        </w:rPr>
        <w:t xml:space="preserve"> – co najmniej 5 wywiadów.</w:t>
      </w:r>
    </w:p>
    <w:p w14:paraId="74FDC424" w14:textId="77777777" w:rsidR="00D75B04" w:rsidRPr="003809CC" w:rsidRDefault="00C2333E" w:rsidP="003809CC">
      <w:pPr>
        <w:spacing w:line="360" w:lineRule="auto"/>
        <w:jc w:val="both"/>
        <w:rPr>
          <w:rFonts w:ascii="Arial" w:hAnsi="Arial" w:cs="Arial"/>
          <w:b/>
          <w:sz w:val="18"/>
          <w:szCs w:val="18"/>
        </w:rPr>
      </w:pPr>
      <w:r>
        <w:rPr>
          <w:rFonts w:ascii="Arial" w:hAnsi="Arial" w:cs="Arial"/>
          <w:b/>
          <w:sz w:val="18"/>
          <w:szCs w:val="18"/>
        </w:rPr>
        <w:lastRenderedPageBreak/>
        <w:t xml:space="preserve">W uzasadnionych przypadkach </w:t>
      </w:r>
      <w:r w:rsidR="00D75B04" w:rsidRPr="003809CC">
        <w:rPr>
          <w:rFonts w:ascii="Arial" w:hAnsi="Arial" w:cs="Arial"/>
          <w:b/>
          <w:sz w:val="18"/>
          <w:szCs w:val="18"/>
        </w:rPr>
        <w:t>przewiduje się zastąpienia wywiadów bezpośrednich telefonicznymi (TDI).</w:t>
      </w:r>
    </w:p>
    <w:p w14:paraId="465A9EAD" w14:textId="77777777" w:rsidR="00D75B04" w:rsidRDefault="00D75B04" w:rsidP="00CC2086">
      <w:pPr>
        <w:spacing w:line="360" w:lineRule="auto"/>
        <w:jc w:val="both"/>
        <w:rPr>
          <w:rFonts w:ascii="Arial" w:hAnsi="Arial" w:cs="Arial"/>
          <w:b/>
          <w:sz w:val="18"/>
          <w:szCs w:val="18"/>
        </w:rPr>
      </w:pPr>
    </w:p>
    <w:p w14:paraId="1D862798" w14:textId="77777777" w:rsidR="00D75B04" w:rsidRPr="003809CC" w:rsidRDefault="00D75B04" w:rsidP="00964ECA">
      <w:pPr>
        <w:numPr>
          <w:ilvl w:val="0"/>
          <w:numId w:val="9"/>
        </w:numPr>
        <w:suppressAutoHyphens w:val="0"/>
        <w:autoSpaceDE/>
        <w:spacing w:line="360" w:lineRule="auto"/>
        <w:jc w:val="both"/>
        <w:rPr>
          <w:rFonts w:ascii="Arial" w:hAnsi="Arial" w:cs="Arial"/>
          <w:sz w:val="18"/>
          <w:szCs w:val="18"/>
        </w:rPr>
      </w:pPr>
      <w:r w:rsidRPr="003809CC">
        <w:rPr>
          <w:rFonts w:ascii="Arial" w:hAnsi="Arial" w:cs="Arial"/>
          <w:b/>
          <w:sz w:val="18"/>
          <w:szCs w:val="18"/>
        </w:rPr>
        <w:t>wywiady grupowe (FGI)</w:t>
      </w:r>
      <w:r w:rsidRPr="003809CC">
        <w:rPr>
          <w:rFonts w:ascii="Arial" w:hAnsi="Arial" w:cs="Arial"/>
          <w:sz w:val="18"/>
          <w:szCs w:val="18"/>
        </w:rPr>
        <w:t xml:space="preserve"> z:</w:t>
      </w:r>
    </w:p>
    <w:p w14:paraId="3EA9B667" w14:textId="77777777" w:rsidR="004E077C" w:rsidRPr="004E077C" w:rsidRDefault="00D75B04" w:rsidP="00964ECA">
      <w:pPr>
        <w:numPr>
          <w:ilvl w:val="0"/>
          <w:numId w:val="12"/>
        </w:numPr>
        <w:suppressAutoHyphens w:val="0"/>
        <w:autoSpaceDE/>
        <w:spacing w:line="360" w:lineRule="auto"/>
        <w:jc w:val="both"/>
        <w:rPr>
          <w:rFonts w:ascii="Arial" w:hAnsi="Arial" w:cs="Arial"/>
          <w:sz w:val="18"/>
          <w:szCs w:val="18"/>
        </w:rPr>
      </w:pPr>
      <w:r w:rsidRPr="003809CC">
        <w:rPr>
          <w:rFonts w:ascii="Arial" w:hAnsi="Arial" w:cs="Arial"/>
          <w:sz w:val="18"/>
          <w:szCs w:val="18"/>
        </w:rPr>
        <w:t xml:space="preserve">członkami Komisji Oceny Projektów </w:t>
      </w:r>
      <w:r w:rsidR="000F6C89">
        <w:rPr>
          <w:rFonts w:ascii="Arial" w:hAnsi="Arial" w:cs="Arial"/>
          <w:sz w:val="18"/>
          <w:szCs w:val="18"/>
        </w:rPr>
        <w:t>MJWPU</w:t>
      </w:r>
      <w:r w:rsidR="00F67D0D">
        <w:rPr>
          <w:rFonts w:ascii="Arial" w:hAnsi="Arial" w:cs="Arial"/>
          <w:sz w:val="18"/>
          <w:szCs w:val="18"/>
        </w:rPr>
        <w:t>,</w:t>
      </w:r>
      <w:r w:rsidR="000F6C89">
        <w:rPr>
          <w:rFonts w:ascii="Arial" w:hAnsi="Arial" w:cs="Arial"/>
          <w:sz w:val="18"/>
          <w:szCs w:val="18"/>
        </w:rPr>
        <w:t xml:space="preserve"> </w:t>
      </w:r>
      <w:r w:rsidRPr="003809CC">
        <w:rPr>
          <w:rFonts w:ascii="Arial" w:hAnsi="Arial" w:cs="Arial"/>
          <w:sz w:val="18"/>
          <w:szCs w:val="18"/>
        </w:rPr>
        <w:t>WUP</w:t>
      </w:r>
      <w:r w:rsidR="00F67D0D">
        <w:rPr>
          <w:rFonts w:ascii="Arial" w:hAnsi="Arial" w:cs="Arial"/>
          <w:sz w:val="18"/>
          <w:szCs w:val="18"/>
        </w:rPr>
        <w:t>,</w:t>
      </w:r>
      <w:r w:rsidR="00E21C66">
        <w:rPr>
          <w:rFonts w:ascii="Arial" w:hAnsi="Arial" w:cs="Arial"/>
          <w:sz w:val="18"/>
          <w:szCs w:val="18"/>
        </w:rPr>
        <w:t xml:space="preserve"> </w:t>
      </w:r>
      <w:r w:rsidRPr="003809CC">
        <w:rPr>
          <w:rFonts w:ascii="Arial" w:hAnsi="Arial" w:cs="Arial"/>
          <w:sz w:val="18"/>
          <w:szCs w:val="18"/>
        </w:rPr>
        <w:t xml:space="preserve">osobami odpowiedzialnymi </w:t>
      </w:r>
      <w:r w:rsidR="00AD6933">
        <w:rPr>
          <w:rFonts w:ascii="Arial" w:hAnsi="Arial" w:cs="Arial"/>
          <w:sz w:val="18"/>
          <w:szCs w:val="18"/>
        </w:rPr>
        <w:br/>
      </w:r>
      <w:r w:rsidRPr="003809CC">
        <w:rPr>
          <w:rFonts w:ascii="Arial" w:hAnsi="Arial" w:cs="Arial"/>
          <w:sz w:val="18"/>
          <w:szCs w:val="18"/>
        </w:rPr>
        <w:t>za przygotowanie kryteriów wyboru projektów, ekspertami, reprezentującymi Wykonawcę badania (</w:t>
      </w:r>
      <w:r w:rsidRPr="003809CC">
        <w:rPr>
          <w:rFonts w:ascii="Arial" w:hAnsi="Arial" w:cs="Arial"/>
          <w:b/>
          <w:sz w:val="18"/>
          <w:szCs w:val="18"/>
        </w:rPr>
        <w:t>Zamawiający zastrzega, iż na Wykonawcy spoczywa obowiązek zaproszenia na panele eksperckie również ekspertów „branżowych”, reprezentujących dziedziny,</w:t>
      </w:r>
      <w:r w:rsidRPr="003809CC">
        <w:rPr>
          <w:rFonts w:ascii="Arial" w:hAnsi="Arial" w:cs="Arial"/>
          <w:sz w:val="18"/>
          <w:szCs w:val="18"/>
        </w:rPr>
        <w:t xml:space="preserve"> do których odnoszą się ewaluowane kryteria wyboru projektów</w:t>
      </w:r>
      <w:r w:rsidR="00AA0EF3">
        <w:rPr>
          <w:rFonts w:ascii="Arial" w:hAnsi="Arial" w:cs="Arial"/>
          <w:sz w:val="18"/>
          <w:szCs w:val="18"/>
        </w:rPr>
        <w:t xml:space="preserve"> w ramach następujących </w:t>
      </w:r>
      <w:r w:rsidR="004E077C">
        <w:rPr>
          <w:rFonts w:ascii="Arial" w:hAnsi="Arial" w:cs="Arial"/>
          <w:sz w:val="18"/>
          <w:szCs w:val="18"/>
        </w:rPr>
        <w:t>priorytetów FEM 2021-2027</w:t>
      </w:r>
      <w:r w:rsidR="00AA0EF3">
        <w:rPr>
          <w:rFonts w:ascii="Arial" w:hAnsi="Arial" w:cs="Arial"/>
          <w:sz w:val="18"/>
          <w:szCs w:val="18"/>
        </w:rPr>
        <w:t>:</w:t>
      </w:r>
    </w:p>
    <w:p w14:paraId="0FC77280" w14:textId="77777777" w:rsidR="004E077C" w:rsidRDefault="004E077C" w:rsidP="00964ECA">
      <w:pPr>
        <w:numPr>
          <w:ilvl w:val="0"/>
          <w:numId w:val="14"/>
        </w:numPr>
        <w:spacing w:line="360" w:lineRule="auto"/>
        <w:jc w:val="both"/>
        <w:rPr>
          <w:rFonts w:ascii="Arial" w:hAnsi="Arial" w:cs="Arial"/>
          <w:sz w:val="18"/>
          <w:szCs w:val="18"/>
        </w:rPr>
      </w:pPr>
      <w:r w:rsidRPr="00AA0EF3">
        <w:rPr>
          <w:rFonts w:ascii="Arial" w:hAnsi="Arial" w:cs="Arial"/>
          <w:sz w:val="18"/>
          <w:szCs w:val="18"/>
        </w:rPr>
        <w:t>Priory</w:t>
      </w:r>
      <w:r>
        <w:rPr>
          <w:rFonts w:ascii="Arial" w:hAnsi="Arial" w:cs="Arial"/>
          <w:sz w:val="18"/>
          <w:szCs w:val="18"/>
        </w:rPr>
        <w:t>tet I</w:t>
      </w:r>
      <w:r w:rsidRPr="00AA0EF3">
        <w:rPr>
          <w:rFonts w:ascii="Arial" w:hAnsi="Arial" w:cs="Arial"/>
          <w:sz w:val="18"/>
          <w:szCs w:val="18"/>
        </w:rPr>
        <w:t xml:space="preserve"> - </w:t>
      </w:r>
      <w:r w:rsidRPr="00E21C66">
        <w:rPr>
          <w:rFonts w:ascii="Arial" w:hAnsi="Arial" w:cs="Arial"/>
          <w:sz w:val="18"/>
          <w:szCs w:val="18"/>
        </w:rPr>
        <w:t>Fundusze Europejskie dla bardziej konkurencyjnego i inteligentnego Mazowsza</w:t>
      </w:r>
      <w:r>
        <w:rPr>
          <w:rFonts w:ascii="Arial" w:hAnsi="Arial" w:cs="Arial"/>
          <w:sz w:val="18"/>
          <w:szCs w:val="18"/>
        </w:rPr>
        <w:t>;</w:t>
      </w:r>
    </w:p>
    <w:p w14:paraId="71804D3F" w14:textId="77777777" w:rsidR="004E077C" w:rsidRDefault="004E077C" w:rsidP="00964ECA">
      <w:pPr>
        <w:numPr>
          <w:ilvl w:val="0"/>
          <w:numId w:val="14"/>
        </w:numPr>
        <w:spacing w:line="360" w:lineRule="auto"/>
        <w:jc w:val="both"/>
        <w:rPr>
          <w:rFonts w:ascii="Arial" w:hAnsi="Arial" w:cs="Arial"/>
          <w:sz w:val="18"/>
          <w:szCs w:val="18"/>
        </w:rPr>
      </w:pPr>
      <w:r w:rsidRPr="00F44579">
        <w:rPr>
          <w:rFonts w:ascii="Arial" w:hAnsi="Arial" w:cs="Arial"/>
          <w:sz w:val="18"/>
          <w:szCs w:val="18"/>
        </w:rPr>
        <w:t>Priorytet II –</w:t>
      </w:r>
      <w:r>
        <w:rPr>
          <w:rFonts w:ascii="Arial" w:hAnsi="Arial" w:cs="Arial"/>
          <w:sz w:val="18"/>
          <w:szCs w:val="18"/>
        </w:rPr>
        <w:t xml:space="preserve"> </w:t>
      </w:r>
      <w:r w:rsidRPr="00E21C66">
        <w:rPr>
          <w:rFonts w:ascii="Arial" w:hAnsi="Arial" w:cs="Arial"/>
          <w:sz w:val="18"/>
          <w:szCs w:val="18"/>
        </w:rPr>
        <w:t>Fundusze Europejskie na zielony rozwój Mazowsza</w:t>
      </w:r>
      <w:r>
        <w:rPr>
          <w:rFonts w:ascii="Arial" w:hAnsi="Arial" w:cs="Arial"/>
          <w:sz w:val="18"/>
          <w:szCs w:val="18"/>
        </w:rPr>
        <w:t>;</w:t>
      </w:r>
    </w:p>
    <w:p w14:paraId="6220654B" w14:textId="77777777" w:rsidR="004E077C" w:rsidRDefault="004E077C" w:rsidP="00964ECA">
      <w:pPr>
        <w:numPr>
          <w:ilvl w:val="0"/>
          <w:numId w:val="14"/>
        </w:numPr>
        <w:spacing w:line="360" w:lineRule="auto"/>
        <w:jc w:val="both"/>
        <w:rPr>
          <w:rFonts w:ascii="Arial" w:hAnsi="Arial" w:cs="Arial"/>
          <w:sz w:val="18"/>
          <w:szCs w:val="18"/>
        </w:rPr>
      </w:pPr>
      <w:r w:rsidRPr="00F44579">
        <w:rPr>
          <w:rFonts w:ascii="Arial" w:hAnsi="Arial" w:cs="Arial"/>
          <w:sz w:val="18"/>
          <w:szCs w:val="18"/>
        </w:rPr>
        <w:t>Priorytet III –</w:t>
      </w:r>
      <w:r>
        <w:rPr>
          <w:rFonts w:ascii="Arial" w:hAnsi="Arial" w:cs="Arial"/>
          <w:sz w:val="18"/>
          <w:szCs w:val="18"/>
        </w:rPr>
        <w:t xml:space="preserve"> </w:t>
      </w:r>
      <w:r w:rsidRPr="00E21C66">
        <w:rPr>
          <w:rFonts w:ascii="Arial" w:hAnsi="Arial" w:cs="Arial"/>
          <w:sz w:val="18"/>
          <w:szCs w:val="18"/>
        </w:rPr>
        <w:t>Fundusze Europejskie na rozwój mobilności miejskiej na Mazowszu</w:t>
      </w:r>
      <w:r>
        <w:rPr>
          <w:rFonts w:ascii="Arial" w:hAnsi="Arial" w:cs="Arial"/>
          <w:sz w:val="18"/>
          <w:szCs w:val="18"/>
        </w:rPr>
        <w:t>;</w:t>
      </w:r>
    </w:p>
    <w:p w14:paraId="0FDACE62" w14:textId="77777777" w:rsidR="004E077C" w:rsidRDefault="004E077C" w:rsidP="00964ECA">
      <w:pPr>
        <w:numPr>
          <w:ilvl w:val="0"/>
          <w:numId w:val="14"/>
        </w:numPr>
        <w:spacing w:line="360" w:lineRule="auto"/>
        <w:jc w:val="both"/>
        <w:rPr>
          <w:rFonts w:ascii="Arial" w:hAnsi="Arial" w:cs="Arial"/>
          <w:sz w:val="18"/>
          <w:szCs w:val="18"/>
        </w:rPr>
      </w:pPr>
      <w:r w:rsidRPr="00F44579">
        <w:rPr>
          <w:rFonts w:ascii="Arial" w:hAnsi="Arial" w:cs="Arial"/>
          <w:sz w:val="18"/>
          <w:szCs w:val="18"/>
        </w:rPr>
        <w:t>Priorytet IV</w:t>
      </w:r>
      <w:r w:rsidR="00F67D0D" w:rsidRPr="00F44579">
        <w:rPr>
          <w:rFonts w:ascii="Arial" w:hAnsi="Arial" w:cs="Arial"/>
          <w:sz w:val="18"/>
          <w:szCs w:val="18"/>
        </w:rPr>
        <w:t xml:space="preserve"> –</w:t>
      </w:r>
      <w:r w:rsidR="00F67D0D">
        <w:rPr>
          <w:rFonts w:ascii="Arial" w:hAnsi="Arial" w:cs="Arial"/>
          <w:sz w:val="18"/>
          <w:szCs w:val="18"/>
        </w:rPr>
        <w:t xml:space="preserve"> </w:t>
      </w:r>
      <w:r w:rsidRPr="00E21C66">
        <w:rPr>
          <w:rFonts w:ascii="Arial" w:hAnsi="Arial" w:cs="Arial"/>
          <w:sz w:val="18"/>
          <w:szCs w:val="18"/>
        </w:rPr>
        <w:t>Fundusze Europejskie dla lepiej połączonego i dostępnego Mazowsza</w:t>
      </w:r>
      <w:r>
        <w:rPr>
          <w:rFonts w:ascii="Arial" w:hAnsi="Arial" w:cs="Arial"/>
          <w:sz w:val="18"/>
          <w:szCs w:val="18"/>
        </w:rPr>
        <w:t>;</w:t>
      </w:r>
    </w:p>
    <w:p w14:paraId="582C3ACD" w14:textId="77777777" w:rsidR="004E077C" w:rsidRDefault="004E077C" w:rsidP="00964ECA">
      <w:pPr>
        <w:numPr>
          <w:ilvl w:val="0"/>
          <w:numId w:val="14"/>
        </w:numPr>
        <w:spacing w:line="360" w:lineRule="auto"/>
        <w:jc w:val="both"/>
        <w:rPr>
          <w:rFonts w:ascii="Arial" w:hAnsi="Arial" w:cs="Arial"/>
          <w:sz w:val="18"/>
          <w:szCs w:val="18"/>
        </w:rPr>
      </w:pPr>
      <w:r w:rsidRPr="00E21C66">
        <w:rPr>
          <w:rFonts w:ascii="Arial" w:hAnsi="Arial" w:cs="Arial"/>
          <w:sz w:val="18"/>
          <w:szCs w:val="18"/>
        </w:rPr>
        <w:t>Priorytet V</w:t>
      </w:r>
      <w:r w:rsidR="00F67D0D" w:rsidRPr="00F44579">
        <w:rPr>
          <w:rFonts w:ascii="Arial" w:hAnsi="Arial" w:cs="Arial"/>
          <w:sz w:val="18"/>
          <w:szCs w:val="18"/>
        </w:rPr>
        <w:t xml:space="preserve"> –</w:t>
      </w:r>
      <w:r w:rsidR="00F67D0D">
        <w:rPr>
          <w:rFonts w:ascii="Arial" w:hAnsi="Arial" w:cs="Arial"/>
          <w:sz w:val="18"/>
          <w:szCs w:val="18"/>
        </w:rPr>
        <w:t xml:space="preserve"> </w:t>
      </w:r>
      <w:r w:rsidRPr="00E21C66">
        <w:rPr>
          <w:rFonts w:ascii="Arial" w:hAnsi="Arial" w:cs="Arial"/>
          <w:sz w:val="18"/>
          <w:szCs w:val="18"/>
        </w:rPr>
        <w:t>Fundusze Europejskie dla wyższej jakości życia na Mazowszu;</w:t>
      </w:r>
    </w:p>
    <w:p w14:paraId="33D8A2F7" w14:textId="77777777" w:rsidR="004E077C" w:rsidRPr="00E21C66" w:rsidRDefault="004E077C" w:rsidP="00964ECA">
      <w:pPr>
        <w:numPr>
          <w:ilvl w:val="0"/>
          <w:numId w:val="14"/>
        </w:numPr>
        <w:spacing w:line="360" w:lineRule="auto"/>
        <w:jc w:val="both"/>
        <w:rPr>
          <w:rFonts w:ascii="Arial" w:hAnsi="Arial" w:cs="Arial"/>
          <w:sz w:val="18"/>
          <w:szCs w:val="18"/>
        </w:rPr>
      </w:pPr>
      <w:r w:rsidRPr="00E21C66">
        <w:rPr>
          <w:rFonts w:ascii="Arial" w:hAnsi="Arial" w:cs="Arial"/>
          <w:sz w:val="18"/>
          <w:szCs w:val="18"/>
        </w:rPr>
        <w:t>Priorytet VI</w:t>
      </w:r>
      <w:r w:rsidR="00F67D0D" w:rsidRPr="00F44579">
        <w:rPr>
          <w:rFonts w:ascii="Arial" w:hAnsi="Arial" w:cs="Arial"/>
          <w:sz w:val="18"/>
          <w:szCs w:val="18"/>
        </w:rPr>
        <w:t xml:space="preserve"> –</w:t>
      </w:r>
      <w:r w:rsidR="00F67D0D">
        <w:rPr>
          <w:rFonts w:ascii="Arial" w:hAnsi="Arial" w:cs="Arial"/>
          <w:sz w:val="18"/>
          <w:szCs w:val="18"/>
        </w:rPr>
        <w:t xml:space="preserve"> </w:t>
      </w:r>
      <w:r w:rsidRPr="00E21C66">
        <w:rPr>
          <w:rFonts w:ascii="Arial" w:hAnsi="Arial" w:cs="Arial"/>
          <w:sz w:val="18"/>
          <w:szCs w:val="18"/>
        </w:rPr>
        <w:t>Fundusze Europejskie dla aktywnego zawodowo Mazowsza;</w:t>
      </w:r>
    </w:p>
    <w:p w14:paraId="18F0A511" w14:textId="77777777" w:rsidR="004E077C" w:rsidRDefault="004E077C" w:rsidP="00964ECA">
      <w:pPr>
        <w:numPr>
          <w:ilvl w:val="0"/>
          <w:numId w:val="14"/>
        </w:numPr>
        <w:spacing w:line="360" w:lineRule="auto"/>
        <w:jc w:val="both"/>
        <w:rPr>
          <w:rFonts w:ascii="Arial" w:hAnsi="Arial" w:cs="Arial"/>
          <w:sz w:val="18"/>
          <w:szCs w:val="18"/>
        </w:rPr>
      </w:pPr>
      <w:r w:rsidRPr="00F44579">
        <w:rPr>
          <w:rFonts w:ascii="Arial" w:hAnsi="Arial" w:cs="Arial"/>
          <w:sz w:val="18"/>
          <w:szCs w:val="18"/>
        </w:rPr>
        <w:t>Priorytet VII</w:t>
      </w:r>
      <w:r w:rsidR="00F67D0D" w:rsidRPr="00F44579">
        <w:rPr>
          <w:rFonts w:ascii="Arial" w:hAnsi="Arial" w:cs="Arial"/>
          <w:sz w:val="18"/>
          <w:szCs w:val="18"/>
        </w:rPr>
        <w:t xml:space="preserve"> –</w:t>
      </w:r>
      <w:r w:rsidR="00F67D0D">
        <w:rPr>
          <w:rFonts w:ascii="Arial" w:hAnsi="Arial" w:cs="Arial"/>
          <w:sz w:val="18"/>
          <w:szCs w:val="18"/>
        </w:rPr>
        <w:t xml:space="preserve"> </w:t>
      </w:r>
      <w:r w:rsidRPr="00C90EFD">
        <w:rPr>
          <w:rFonts w:ascii="Arial" w:hAnsi="Arial" w:cs="Arial"/>
          <w:sz w:val="18"/>
          <w:szCs w:val="18"/>
        </w:rPr>
        <w:t>Fundusze Europejskie dla nowoczesnej i dostępnej edukacji na Mazowszu</w:t>
      </w:r>
      <w:r w:rsidR="00F67D0D">
        <w:rPr>
          <w:rFonts w:ascii="Arial" w:hAnsi="Arial" w:cs="Arial"/>
          <w:sz w:val="18"/>
          <w:szCs w:val="18"/>
        </w:rPr>
        <w:t>;</w:t>
      </w:r>
    </w:p>
    <w:p w14:paraId="62F92DA7" w14:textId="77777777" w:rsidR="004E077C" w:rsidRPr="004E077C" w:rsidRDefault="004E077C" w:rsidP="00964ECA">
      <w:pPr>
        <w:numPr>
          <w:ilvl w:val="0"/>
          <w:numId w:val="14"/>
        </w:numPr>
        <w:spacing w:line="360" w:lineRule="auto"/>
        <w:jc w:val="both"/>
        <w:rPr>
          <w:rFonts w:ascii="Arial" w:hAnsi="Arial" w:cs="Arial"/>
          <w:sz w:val="18"/>
          <w:szCs w:val="18"/>
        </w:rPr>
      </w:pPr>
      <w:r w:rsidRPr="00F44579">
        <w:rPr>
          <w:rFonts w:ascii="Arial" w:hAnsi="Arial" w:cs="Arial"/>
          <w:sz w:val="18"/>
          <w:szCs w:val="18"/>
        </w:rPr>
        <w:t>Priorytet</w:t>
      </w:r>
      <w:r>
        <w:rPr>
          <w:rFonts w:ascii="Arial" w:hAnsi="Arial" w:cs="Arial"/>
          <w:sz w:val="18"/>
          <w:szCs w:val="18"/>
        </w:rPr>
        <w:t xml:space="preserve"> </w:t>
      </w:r>
      <w:r w:rsidRPr="00F44579">
        <w:rPr>
          <w:rFonts w:ascii="Arial" w:hAnsi="Arial" w:cs="Arial"/>
          <w:sz w:val="18"/>
          <w:szCs w:val="18"/>
        </w:rPr>
        <w:t>VIII</w:t>
      </w:r>
      <w:r w:rsidR="00F67D0D" w:rsidRPr="00F44579">
        <w:rPr>
          <w:rFonts w:ascii="Arial" w:hAnsi="Arial" w:cs="Arial"/>
          <w:sz w:val="18"/>
          <w:szCs w:val="18"/>
        </w:rPr>
        <w:t xml:space="preserve"> –</w:t>
      </w:r>
      <w:r w:rsidR="00F67D0D">
        <w:rPr>
          <w:rFonts w:ascii="Arial" w:hAnsi="Arial" w:cs="Arial"/>
          <w:sz w:val="18"/>
          <w:szCs w:val="18"/>
        </w:rPr>
        <w:t xml:space="preserve"> </w:t>
      </w:r>
      <w:r w:rsidRPr="00C90EFD">
        <w:rPr>
          <w:rFonts w:ascii="Arial" w:hAnsi="Arial" w:cs="Arial"/>
          <w:sz w:val="18"/>
          <w:szCs w:val="18"/>
        </w:rPr>
        <w:t>Fundusze Europejskie dla aktywnej integracji oraz rozwoju usług społecznych i zdrowotnych na Mazowszu</w:t>
      </w:r>
      <w:r>
        <w:rPr>
          <w:rFonts w:ascii="Arial" w:hAnsi="Arial" w:cs="Arial"/>
          <w:sz w:val="18"/>
          <w:szCs w:val="18"/>
        </w:rPr>
        <w:t>;</w:t>
      </w:r>
    </w:p>
    <w:p w14:paraId="0C594D84" w14:textId="77777777" w:rsidR="004E077C" w:rsidRDefault="004E077C" w:rsidP="00964ECA">
      <w:pPr>
        <w:numPr>
          <w:ilvl w:val="0"/>
          <w:numId w:val="14"/>
        </w:numPr>
        <w:spacing w:line="360" w:lineRule="auto"/>
        <w:jc w:val="both"/>
        <w:rPr>
          <w:rFonts w:ascii="Arial" w:hAnsi="Arial" w:cs="Arial"/>
          <w:sz w:val="18"/>
          <w:szCs w:val="18"/>
        </w:rPr>
      </w:pPr>
      <w:r w:rsidRPr="00F44579">
        <w:rPr>
          <w:rFonts w:ascii="Arial" w:hAnsi="Arial" w:cs="Arial"/>
          <w:sz w:val="18"/>
          <w:szCs w:val="18"/>
        </w:rPr>
        <w:t xml:space="preserve">Priorytet IX – </w:t>
      </w:r>
      <w:r w:rsidRPr="00FD4E3D">
        <w:rPr>
          <w:rFonts w:ascii="Arial" w:hAnsi="Arial" w:cs="Arial"/>
          <w:sz w:val="18"/>
          <w:szCs w:val="18"/>
        </w:rPr>
        <w:t>Mazowsze bliższe obywatelom dzięki Funduszom Europejskim</w:t>
      </w:r>
      <w:r>
        <w:rPr>
          <w:rFonts w:ascii="Arial" w:hAnsi="Arial" w:cs="Arial"/>
          <w:sz w:val="18"/>
          <w:szCs w:val="18"/>
        </w:rPr>
        <w:t>;</w:t>
      </w:r>
    </w:p>
    <w:p w14:paraId="58FF7F5E" w14:textId="77777777" w:rsidR="00F94772" w:rsidRDefault="00F94772" w:rsidP="00964ECA">
      <w:pPr>
        <w:numPr>
          <w:ilvl w:val="0"/>
          <w:numId w:val="14"/>
        </w:numPr>
        <w:spacing w:line="360" w:lineRule="auto"/>
        <w:jc w:val="both"/>
        <w:rPr>
          <w:rFonts w:ascii="Arial" w:hAnsi="Arial" w:cs="Arial"/>
          <w:sz w:val="18"/>
          <w:szCs w:val="18"/>
        </w:rPr>
      </w:pPr>
      <w:r w:rsidRPr="00F44579">
        <w:rPr>
          <w:rFonts w:ascii="Arial" w:hAnsi="Arial" w:cs="Arial"/>
          <w:sz w:val="18"/>
          <w:szCs w:val="18"/>
        </w:rPr>
        <w:t>Priorytet X</w:t>
      </w:r>
      <w:r>
        <w:rPr>
          <w:rFonts w:ascii="Arial" w:hAnsi="Arial" w:cs="Arial"/>
          <w:sz w:val="18"/>
          <w:szCs w:val="18"/>
        </w:rPr>
        <w:t>II</w:t>
      </w:r>
      <w:r w:rsidRPr="00F44579">
        <w:rPr>
          <w:rFonts w:ascii="Arial" w:hAnsi="Arial" w:cs="Arial"/>
          <w:sz w:val="18"/>
          <w:szCs w:val="18"/>
        </w:rPr>
        <w:t xml:space="preserve"> –</w:t>
      </w:r>
      <w:r w:rsidRPr="004B78CC">
        <w:rPr>
          <w:color w:val="000000"/>
          <w:sz w:val="27"/>
          <w:szCs w:val="27"/>
        </w:rPr>
        <w:t xml:space="preserve"> </w:t>
      </w:r>
      <w:r w:rsidRPr="004B78CC">
        <w:rPr>
          <w:rFonts w:ascii="Arial" w:hAnsi="Arial" w:cs="Arial"/>
          <w:sz w:val="18"/>
          <w:szCs w:val="18"/>
        </w:rPr>
        <w:t xml:space="preserve">STEP dla rozwoju </w:t>
      </w:r>
      <w:r>
        <w:rPr>
          <w:rFonts w:ascii="Arial" w:hAnsi="Arial" w:cs="Arial"/>
          <w:sz w:val="18"/>
          <w:szCs w:val="18"/>
        </w:rPr>
        <w:t>biotechnologii</w:t>
      </w:r>
      <w:r w:rsidR="002A3C1A">
        <w:rPr>
          <w:rFonts w:ascii="Arial" w:hAnsi="Arial" w:cs="Arial"/>
          <w:sz w:val="18"/>
          <w:szCs w:val="18"/>
        </w:rPr>
        <w:t>.</w:t>
      </w:r>
    </w:p>
    <w:p w14:paraId="5CC61EC0" w14:textId="77777777" w:rsidR="00AA0EF3" w:rsidRDefault="00AA0EF3" w:rsidP="00AA0EF3">
      <w:pPr>
        <w:suppressAutoHyphens w:val="0"/>
        <w:autoSpaceDE/>
        <w:spacing w:line="360" w:lineRule="auto"/>
        <w:ind w:left="360"/>
        <w:jc w:val="both"/>
        <w:rPr>
          <w:rFonts w:ascii="Arial" w:hAnsi="Arial" w:cs="Arial"/>
          <w:sz w:val="18"/>
          <w:szCs w:val="18"/>
        </w:rPr>
      </w:pPr>
    </w:p>
    <w:p w14:paraId="37969147" w14:textId="77777777" w:rsidR="00D75B04" w:rsidRDefault="00D75B04" w:rsidP="00E84F66">
      <w:pPr>
        <w:spacing w:line="360" w:lineRule="auto"/>
        <w:ind w:left="709" w:firstLine="11"/>
        <w:jc w:val="both"/>
        <w:rPr>
          <w:rFonts w:ascii="Arial" w:hAnsi="Arial" w:cs="Arial"/>
          <w:sz w:val="18"/>
          <w:szCs w:val="18"/>
        </w:rPr>
      </w:pPr>
      <w:r w:rsidRPr="003809CC">
        <w:rPr>
          <w:rFonts w:ascii="Arial" w:hAnsi="Arial" w:cs="Arial"/>
          <w:sz w:val="18"/>
          <w:szCs w:val="18"/>
        </w:rPr>
        <w:t xml:space="preserve">oraz ekspertami zewnętrznymi dokonującymi oceny wniosków o dofinansowanie  projektu, złożonych w trybie </w:t>
      </w:r>
      <w:r w:rsidR="00F67D0D">
        <w:rPr>
          <w:rFonts w:ascii="Arial" w:hAnsi="Arial" w:cs="Arial"/>
          <w:sz w:val="18"/>
          <w:szCs w:val="18"/>
        </w:rPr>
        <w:t>konkurencyjnym</w:t>
      </w:r>
      <w:r w:rsidR="00F67D0D" w:rsidRPr="003809CC">
        <w:rPr>
          <w:rFonts w:ascii="Arial" w:hAnsi="Arial" w:cs="Arial"/>
          <w:sz w:val="18"/>
          <w:szCs w:val="18"/>
        </w:rPr>
        <w:t xml:space="preserve"> </w:t>
      </w:r>
      <w:r w:rsidRPr="003809CC">
        <w:rPr>
          <w:rFonts w:ascii="Arial" w:hAnsi="Arial" w:cs="Arial"/>
          <w:sz w:val="18"/>
          <w:szCs w:val="18"/>
        </w:rPr>
        <w:t>w ramach poszczególnych priorytet</w:t>
      </w:r>
      <w:r w:rsidR="00545401">
        <w:rPr>
          <w:rFonts w:ascii="Arial" w:hAnsi="Arial" w:cs="Arial"/>
          <w:sz w:val="18"/>
          <w:szCs w:val="18"/>
        </w:rPr>
        <w:t>ów</w:t>
      </w:r>
      <w:r w:rsidRPr="003809CC">
        <w:rPr>
          <w:rFonts w:ascii="Arial" w:hAnsi="Arial" w:cs="Arial"/>
          <w:sz w:val="18"/>
          <w:szCs w:val="18"/>
        </w:rPr>
        <w:t xml:space="preserve">  – </w:t>
      </w:r>
      <w:r w:rsidRPr="003809CC">
        <w:rPr>
          <w:rFonts w:ascii="Arial" w:hAnsi="Arial" w:cs="Arial"/>
          <w:b/>
          <w:sz w:val="18"/>
          <w:szCs w:val="18"/>
        </w:rPr>
        <w:t xml:space="preserve">na etapie oceny ex post </w:t>
      </w:r>
      <w:r w:rsidRPr="003809CC">
        <w:rPr>
          <w:rFonts w:ascii="Arial" w:hAnsi="Arial" w:cs="Arial"/>
          <w:sz w:val="18"/>
          <w:szCs w:val="18"/>
        </w:rPr>
        <w:t xml:space="preserve"> –</w:t>
      </w:r>
      <w:r w:rsidRPr="003809CC">
        <w:rPr>
          <w:rFonts w:ascii="Arial" w:hAnsi="Arial" w:cs="Arial"/>
          <w:b/>
          <w:sz w:val="18"/>
          <w:szCs w:val="18"/>
        </w:rPr>
        <w:t xml:space="preserve"> </w:t>
      </w:r>
      <w:r w:rsidRPr="003809CC">
        <w:rPr>
          <w:rFonts w:ascii="Arial" w:hAnsi="Arial" w:cs="Arial"/>
          <w:b/>
          <w:sz w:val="18"/>
          <w:szCs w:val="18"/>
          <w:u w:val="single"/>
        </w:rPr>
        <w:t xml:space="preserve">co najmniej </w:t>
      </w:r>
      <w:r w:rsidR="006B10AD">
        <w:rPr>
          <w:rFonts w:ascii="Arial" w:hAnsi="Arial" w:cs="Arial"/>
          <w:b/>
          <w:sz w:val="18"/>
          <w:szCs w:val="18"/>
          <w:u w:val="single"/>
        </w:rPr>
        <w:t>10</w:t>
      </w:r>
      <w:r w:rsidRPr="003809CC">
        <w:rPr>
          <w:rFonts w:ascii="Arial" w:hAnsi="Arial" w:cs="Arial"/>
          <w:b/>
          <w:sz w:val="18"/>
          <w:szCs w:val="18"/>
          <w:u w:val="single"/>
        </w:rPr>
        <w:t xml:space="preserve"> FGI</w:t>
      </w:r>
      <w:r w:rsidR="006B10AD">
        <w:rPr>
          <w:rFonts w:ascii="Arial" w:hAnsi="Arial" w:cs="Arial"/>
          <w:b/>
          <w:sz w:val="18"/>
          <w:szCs w:val="18"/>
          <w:u w:val="single"/>
        </w:rPr>
        <w:t xml:space="preserve"> </w:t>
      </w:r>
      <w:r w:rsidRPr="003809CC">
        <w:rPr>
          <w:rFonts w:ascii="Arial" w:hAnsi="Arial" w:cs="Arial"/>
          <w:sz w:val="18"/>
          <w:szCs w:val="18"/>
          <w:u w:val="single"/>
        </w:rPr>
        <w:t>( szczegółowe terminy poszczególnych FGI ustala Wykonawca).</w:t>
      </w:r>
    </w:p>
    <w:p w14:paraId="26502F5B" w14:textId="77777777" w:rsidR="00CF58F1" w:rsidRPr="003809CC" w:rsidRDefault="00CF58F1" w:rsidP="003809CC">
      <w:pPr>
        <w:spacing w:line="360" w:lineRule="auto"/>
        <w:ind w:left="720"/>
        <w:jc w:val="both"/>
        <w:rPr>
          <w:rFonts w:ascii="Arial" w:hAnsi="Arial" w:cs="Arial"/>
          <w:sz w:val="18"/>
          <w:szCs w:val="18"/>
        </w:rPr>
      </w:pPr>
    </w:p>
    <w:p w14:paraId="6D357260" w14:textId="77777777" w:rsidR="00D75B04" w:rsidRPr="003809CC" w:rsidRDefault="00D75B04" w:rsidP="00964ECA">
      <w:pPr>
        <w:numPr>
          <w:ilvl w:val="0"/>
          <w:numId w:val="9"/>
        </w:numPr>
        <w:suppressAutoHyphens w:val="0"/>
        <w:autoSpaceDE/>
        <w:spacing w:line="360" w:lineRule="auto"/>
        <w:jc w:val="both"/>
        <w:rPr>
          <w:rFonts w:ascii="Arial" w:hAnsi="Arial" w:cs="Arial"/>
          <w:sz w:val="18"/>
          <w:szCs w:val="18"/>
        </w:rPr>
      </w:pPr>
      <w:r w:rsidRPr="003809CC">
        <w:rPr>
          <w:rFonts w:ascii="Arial" w:hAnsi="Arial" w:cs="Arial"/>
          <w:b/>
          <w:sz w:val="18"/>
          <w:szCs w:val="18"/>
        </w:rPr>
        <w:t>wywiady telefoniczne (CATI)*</w:t>
      </w:r>
      <w:r w:rsidRPr="003809CC">
        <w:rPr>
          <w:rFonts w:ascii="Arial" w:hAnsi="Arial" w:cs="Arial"/>
          <w:sz w:val="18"/>
          <w:szCs w:val="18"/>
        </w:rPr>
        <w:t xml:space="preserve"> z:</w:t>
      </w:r>
    </w:p>
    <w:p w14:paraId="3671AF2F" w14:textId="753F0E8B" w:rsidR="00D75B04" w:rsidRDefault="00D75B04" w:rsidP="00964ECA">
      <w:pPr>
        <w:numPr>
          <w:ilvl w:val="0"/>
          <w:numId w:val="12"/>
        </w:numPr>
        <w:suppressAutoHyphens w:val="0"/>
        <w:autoSpaceDE/>
        <w:spacing w:line="360" w:lineRule="auto"/>
        <w:jc w:val="both"/>
        <w:rPr>
          <w:rFonts w:ascii="Arial" w:hAnsi="Arial" w:cs="Arial"/>
          <w:sz w:val="18"/>
          <w:szCs w:val="18"/>
        </w:rPr>
      </w:pPr>
      <w:r w:rsidRPr="003809CC">
        <w:rPr>
          <w:rFonts w:ascii="Arial" w:hAnsi="Arial" w:cs="Arial"/>
          <w:sz w:val="18"/>
          <w:szCs w:val="18"/>
        </w:rPr>
        <w:t xml:space="preserve">beneficjentami </w:t>
      </w:r>
      <w:r w:rsidRPr="003809CC">
        <w:rPr>
          <w:rFonts w:ascii="Arial" w:hAnsi="Arial" w:cs="Arial"/>
          <w:sz w:val="18"/>
          <w:szCs w:val="18"/>
          <w:u w:val="single"/>
        </w:rPr>
        <w:t>naborów</w:t>
      </w:r>
      <w:r w:rsidRPr="003809CC">
        <w:rPr>
          <w:rFonts w:ascii="Arial" w:hAnsi="Arial" w:cs="Arial"/>
          <w:sz w:val="18"/>
          <w:szCs w:val="18"/>
        </w:rPr>
        <w:t>, ogłoszonych w 20</w:t>
      </w:r>
      <w:r w:rsidR="00E21C66">
        <w:rPr>
          <w:rFonts w:ascii="Arial" w:hAnsi="Arial" w:cs="Arial"/>
          <w:sz w:val="18"/>
          <w:szCs w:val="18"/>
        </w:rPr>
        <w:t>23</w:t>
      </w:r>
      <w:r w:rsidR="00483B50">
        <w:rPr>
          <w:rFonts w:ascii="Arial" w:hAnsi="Arial" w:cs="Arial"/>
          <w:sz w:val="18"/>
          <w:szCs w:val="18"/>
        </w:rPr>
        <w:t xml:space="preserve">, </w:t>
      </w:r>
      <w:r w:rsidR="00591B65">
        <w:rPr>
          <w:rFonts w:ascii="Arial" w:hAnsi="Arial" w:cs="Arial"/>
          <w:sz w:val="18"/>
          <w:szCs w:val="18"/>
        </w:rPr>
        <w:t>20</w:t>
      </w:r>
      <w:r w:rsidR="00E21C66">
        <w:rPr>
          <w:rFonts w:ascii="Arial" w:hAnsi="Arial" w:cs="Arial"/>
          <w:sz w:val="18"/>
          <w:szCs w:val="18"/>
        </w:rPr>
        <w:t>24</w:t>
      </w:r>
      <w:r w:rsidR="00043556">
        <w:rPr>
          <w:rFonts w:ascii="Arial" w:hAnsi="Arial" w:cs="Arial"/>
          <w:sz w:val="18"/>
          <w:szCs w:val="18"/>
        </w:rPr>
        <w:t xml:space="preserve"> </w:t>
      </w:r>
      <w:r w:rsidR="00483B50">
        <w:rPr>
          <w:rFonts w:ascii="Arial" w:hAnsi="Arial" w:cs="Arial"/>
          <w:sz w:val="18"/>
          <w:szCs w:val="18"/>
        </w:rPr>
        <w:t xml:space="preserve">i 2025 </w:t>
      </w:r>
      <w:r w:rsidR="00043556">
        <w:rPr>
          <w:rFonts w:ascii="Arial" w:hAnsi="Arial" w:cs="Arial"/>
          <w:sz w:val="18"/>
          <w:szCs w:val="18"/>
        </w:rPr>
        <w:t xml:space="preserve">roku (łącznie co najmniej </w:t>
      </w:r>
      <w:r w:rsidR="004B78CC">
        <w:rPr>
          <w:rFonts w:ascii="Arial" w:hAnsi="Arial" w:cs="Arial"/>
          <w:sz w:val="18"/>
          <w:szCs w:val="18"/>
        </w:rPr>
        <w:t>410</w:t>
      </w:r>
      <w:r w:rsidR="00064675">
        <w:rPr>
          <w:rStyle w:val="Odwoanieprzypisudolnego"/>
          <w:rFonts w:ascii="Arial" w:hAnsi="Arial" w:cs="Arial"/>
          <w:sz w:val="18"/>
          <w:szCs w:val="18"/>
        </w:rPr>
        <w:footnoteReference w:id="3"/>
      </w:r>
      <w:r w:rsidRPr="003809CC">
        <w:rPr>
          <w:rFonts w:ascii="Arial" w:hAnsi="Arial" w:cs="Arial"/>
          <w:sz w:val="18"/>
          <w:szCs w:val="18"/>
        </w:rPr>
        <w:t xml:space="preserve"> wywiadów**) – </w:t>
      </w:r>
      <w:r w:rsidR="00591B65">
        <w:rPr>
          <w:rFonts w:ascii="Arial" w:hAnsi="Arial" w:cs="Arial"/>
          <w:sz w:val="18"/>
          <w:szCs w:val="18"/>
        </w:rPr>
        <w:t xml:space="preserve"> </w:t>
      </w:r>
      <w:r w:rsidRPr="003809CC">
        <w:rPr>
          <w:rFonts w:ascii="Arial" w:hAnsi="Arial" w:cs="Arial"/>
          <w:sz w:val="18"/>
          <w:szCs w:val="18"/>
        </w:rPr>
        <w:t>warstwowo-losowy dobór próby będzie uwzględniał następujące wielkości próby, wyliczone w</w:t>
      </w:r>
      <w:r w:rsidR="00E77B41">
        <w:rPr>
          <w:rFonts w:ascii="Arial" w:hAnsi="Arial" w:cs="Arial"/>
          <w:sz w:val="18"/>
          <w:szCs w:val="18"/>
        </w:rPr>
        <w:t> </w:t>
      </w:r>
      <w:r w:rsidRPr="003809CC">
        <w:rPr>
          <w:rFonts w:ascii="Arial" w:hAnsi="Arial" w:cs="Arial"/>
          <w:sz w:val="18"/>
          <w:szCs w:val="18"/>
        </w:rPr>
        <w:t xml:space="preserve">podziale </w:t>
      </w:r>
      <w:r w:rsidR="00F44579">
        <w:rPr>
          <w:rFonts w:ascii="Arial" w:hAnsi="Arial" w:cs="Arial"/>
          <w:sz w:val="18"/>
          <w:szCs w:val="18"/>
        </w:rPr>
        <w:t xml:space="preserve">na </w:t>
      </w:r>
      <w:r w:rsidRPr="003809CC">
        <w:rPr>
          <w:rFonts w:ascii="Arial" w:hAnsi="Arial" w:cs="Arial"/>
          <w:sz w:val="18"/>
          <w:szCs w:val="18"/>
        </w:rPr>
        <w:t>poszczególne priorytet</w:t>
      </w:r>
      <w:r w:rsidR="007232EA">
        <w:rPr>
          <w:rFonts w:ascii="Arial" w:hAnsi="Arial" w:cs="Arial"/>
          <w:sz w:val="18"/>
          <w:szCs w:val="18"/>
        </w:rPr>
        <w:t>y</w:t>
      </w:r>
      <w:r w:rsidRPr="003809CC">
        <w:rPr>
          <w:rFonts w:ascii="Arial" w:hAnsi="Arial" w:cs="Arial"/>
          <w:sz w:val="18"/>
          <w:szCs w:val="18"/>
        </w:rPr>
        <w:t xml:space="preserve"> </w:t>
      </w:r>
      <w:r w:rsidR="007232EA">
        <w:rPr>
          <w:rFonts w:ascii="Arial" w:hAnsi="Arial" w:cs="Arial"/>
          <w:sz w:val="18"/>
          <w:szCs w:val="18"/>
        </w:rPr>
        <w:t>FEM 2021-2027</w:t>
      </w:r>
      <w:r w:rsidRPr="003809CC">
        <w:rPr>
          <w:rFonts w:ascii="Arial" w:hAnsi="Arial" w:cs="Arial"/>
          <w:sz w:val="18"/>
          <w:szCs w:val="18"/>
        </w:rPr>
        <w:t xml:space="preserve">: </w:t>
      </w:r>
    </w:p>
    <w:p w14:paraId="425A5D8A" w14:textId="0909AF0E" w:rsidR="00C42CE8" w:rsidRDefault="00C42CE8" w:rsidP="00964ECA">
      <w:pPr>
        <w:numPr>
          <w:ilvl w:val="0"/>
          <w:numId w:val="14"/>
        </w:numPr>
        <w:spacing w:line="360" w:lineRule="auto"/>
        <w:jc w:val="both"/>
        <w:rPr>
          <w:rFonts w:ascii="Arial" w:hAnsi="Arial" w:cs="Arial"/>
          <w:sz w:val="18"/>
          <w:szCs w:val="18"/>
        </w:rPr>
      </w:pPr>
      <w:bookmarkStart w:id="5" w:name="_Hlk218078865"/>
      <w:r w:rsidRPr="00AA0EF3">
        <w:rPr>
          <w:rFonts w:ascii="Arial" w:hAnsi="Arial" w:cs="Arial"/>
          <w:sz w:val="18"/>
          <w:szCs w:val="18"/>
        </w:rPr>
        <w:t>Priory</w:t>
      </w:r>
      <w:r w:rsidR="00E21C66">
        <w:rPr>
          <w:rFonts w:ascii="Arial" w:hAnsi="Arial" w:cs="Arial"/>
          <w:sz w:val="18"/>
          <w:szCs w:val="18"/>
        </w:rPr>
        <w:t>tet I</w:t>
      </w:r>
      <w:r w:rsidRPr="00AA0EF3">
        <w:rPr>
          <w:rFonts w:ascii="Arial" w:hAnsi="Arial" w:cs="Arial"/>
          <w:sz w:val="18"/>
          <w:szCs w:val="18"/>
        </w:rPr>
        <w:t xml:space="preserve"> - </w:t>
      </w:r>
      <w:r w:rsidR="00E21C66" w:rsidRPr="00E21C66">
        <w:rPr>
          <w:rFonts w:ascii="Arial" w:hAnsi="Arial" w:cs="Arial"/>
          <w:sz w:val="18"/>
          <w:szCs w:val="18"/>
        </w:rPr>
        <w:t>Fundusze Europejskie dla bardziej konkurencyjnego i inteligentnego Mazowsza</w:t>
      </w:r>
      <w:r>
        <w:rPr>
          <w:rFonts w:ascii="Arial" w:hAnsi="Arial" w:cs="Arial"/>
          <w:sz w:val="18"/>
          <w:szCs w:val="18"/>
        </w:rPr>
        <w:t>–</w:t>
      </w:r>
      <w:r w:rsidR="00F44579">
        <w:rPr>
          <w:rFonts w:ascii="Arial" w:hAnsi="Arial" w:cs="Arial"/>
          <w:sz w:val="18"/>
          <w:szCs w:val="18"/>
        </w:rPr>
        <w:t xml:space="preserve"> </w:t>
      </w:r>
      <w:r w:rsidR="008F2030">
        <w:rPr>
          <w:rFonts w:ascii="Arial" w:hAnsi="Arial" w:cs="Arial"/>
          <w:sz w:val="18"/>
          <w:szCs w:val="18"/>
        </w:rPr>
        <w:br/>
      </w:r>
      <w:r w:rsidR="00BC7456">
        <w:rPr>
          <w:rFonts w:ascii="Arial" w:hAnsi="Arial" w:cs="Arial"/>
          <w:sz w:val="18"/>
          <w:szCs w:val="18"/>
        </w:rPr>
        <w:t>35</w:t>
      </w:r>
      <w:r>
        <w:rPr>
          <w:rFonts w:ascii="Arial" w:hAnsi="Arial" w:cs="Arial"/>
          <w:sz w:val="18"/>
          <w:szCs w:val="18"/>
        </w:rPr>
        <w:t xml:space="preserve"> wywiadów</w:t>
      </w:r>
      <w:r w:rsidR="00E77B41">
        <w:rPr>
          <w:rFonts w:ascii="Arial" w:hAnsi="Arial" w:cs="Arial"/>
          <w:sz w:val="18"/>
          <w:szCs w:val="18"/>
        </w:rPr>
        <w:t>,</w:t>
      </w:r>
    </w:p>
    <w:p w14:paraId="1FC34B34" w14:textId="71DA0602" w:rsidR="00C42CE8" w:rsidRDefault="00C42CE8" w:rsidP="00964ECA">
      <w:pPr>
        <w:numPr>
          <w:ilvl w:val="0"/>
          <w:numId w:val="14"/>
        </w:numPr>
        <w:spacing w:line="360" w:lineRule="auto"/>
        <w:jc w:val="both"/>
        <w:rPr>
          <w:rFonts w:ascii="Arial" w:hAnsi="Arial" w:cs="Arial"/>
          <w:sz w:val="18"/>
          <w:szCs w:val="18"/>
        </w:rPr>
      </w:pPr>
      <w:r w:rsidRPr="00F44579">
        <w:rPr>
          <w:rFonts w:ascii="Arial" w:hAnsi="Arial" w:cs="Arial"/>
          <w:sz w:val="18"/>
          <w:szCs w:val="18"/>
        </w:rPr>
        <w:t>Priorytet II –</w:t>
      </w:r>
      <w:r w:rsidR="00E21C66">
        <w:rPr>
          <w:rFonts w:ascii="Arial" w:hAnsi="Arial" w:cs="Arial"/>
          <w:sz w:val="18"/>
          <w:szCs w:val="18"/>
        </w:rPr>
        <w:t xml:space="preserve"> </w:t>
      </w:r>
      <w:r w:rsidR="00E21C66" w:rsidRPr="00E21C66">
        <w:rPr>
          <w:rFonts w:ascii="Arial" w:hAnsi="Arial" w:cs="Arial"/>
          <w:sz w:val="18"/>
          <w:szCs w:val="18"/>
        </w:rPr>
        <w:t>Fundusze Europejskie na zielony rozwój Mazowsza</w:t>
      </w:r>
      <w:r w:rsidR="00E21C66" w:rsidRPr="00F44579">
        <w:rPr>
          <w:rFonts w:ascii="Arial" w:hAnsi="Arial" w:cs="Arial"/>
          <w:sz w:val="18"/>
          <w:szCs w:val="18"/>
        </w:rPr>
        <w:t xml:space="preserve"> </w:t>
      </w:r>
      <w:r w:rsidRPr="00F44579">
        <w:rPr>
          <w:rFonts w:ascii="Arial" w:hAnsi="Arial" w:cs="Arial"/>
          <w:sz w:val="18"/>
          <w:szCs w:val="18"/>
        </w:rPr>
        <w:t>–</w:t>
      </w:r>
      <w:r w:rsidR="00043556">
        <w:rPr>
          <w:rFonts w:ascii="Arial" w:hAnsi="Arial" w:cs="Arial"/>
          <w:sz w:val="18"/>
          <w:szCs w:val="18"/>
        </w:rPr>
        <w:t xml:space="preserve"> </w:t>
      </w:r>
      <w:r w:rsidR="00BC7456">
        <w:rPr>
          <w:rFonts w:ascii="Arial" w:hAnsi="Arial" w:cs="Arial"/>
          <w:sz w:val="18"/>
          <w:szCs w:val="18"/>
        </w:rPr>
        <w:t>10</w:t>
      </w:r>
      <w:r w:rsidR="00804119">
        <w:rPr>
          <w:rFonts w:ascii="Arial" w:hAnsi="Arial" w:cs="Arial"/>
          <w:sz w:val="18"/>
          <w:szCs w:val="18"/>
        </w:rPr>
        <w:t>2</w:t>
      </w:r>
      <w:r w:rsidRPr="00F44579">
        <w:rPr>
          <w:rFonts w:ascii="Arial" w:hAnsi="Arial" w:cs="Arial"/>
          <w:sz w:val="18"/>
          <w:szCs w:val="18"/>
        </w:rPr>
        <w:t xml:space="preserve"> wywiadów</w:t>
      </w:r>
      <w:r w:rsidR="00E77B41">
        <w:rPr>
          <w:rFonts w:ascii="Arial" w:hAnsi="Arial" w:cs="Arial"/>
          <w:sz w:val="18"/>
          <w:szCs w:val="18"/>
        </w:rPr>
        <w:t>,</w:t>
      </w:r>
    </w:p>
    <w:p w14:paraId="2228DC17" w14:textId="3A23CE14" w:rsidR="00C42CE8" w:rsidRDefault="00C42CE8" w:rsidP="00964ECA">
      <w:pPr>
        <w:numPr>
          <w:ilvl w:val="0"/>
          <w:numId w:val="14"/>
        </w:numPr>
        <w:spacing w:line="360" w:lineRule="auto"/>
        <w:jc w:val="both"/>
        <w:rPr>
          <w:rFonts w:ascii="Arial" w:hAnsi="Arial" w:cs="Arial"/>
          <w:sz w:val="18"/>
          <w:szCs w:val="18"/>
        </w:rPr>
      </w:pPr>
      <w:r w:rsidRPr="00F44579">
        <w:rPr>
          <w:rFonts w:ascii="Arial" w:hAnsi="Arial" w:cs="Arial"/>
          <w:sz w:val="18"/>
          <w:szCs w:val="18"/>
        </w:rPr>
        <w:t>Priorytet III –</w:t>
      </w:r>
      <w:r w:rsidR="00E21C66">
        <w:rPr>
          <w:rFonts w:ascii="Arial" w:hAnsi="Arial" w:cs="Arial"/>
          <w:sz w:val="18"/>
          <w:szCs w:val="18"/>
        </w:rPr>
        <w:t xml:space="preserve"> </w:t>
      </w:r>
      <w:r w:rsidR="00E21C66" w:rsidRPr="00E21C66">
        <w:rPr>
          <w:rFonts w:ascii="Arial" w:hAnsi="Arial" w:cs="Arial"/>
          <w:sz w:val="18"/>
          <w:szCs w:val="18"/>
        </w:rPr>
        <w:t>Fundusze Europejskie na rozwój mobilności miejskiej na Mazowszu</w:t>
      </w:r>
      <w:r w:rsidR="00E21C66">
        <w:rPr>
          <w:rFonts w:ascii="Arial" w:hAnsi="Arial" w:cs="Arial"/>
          <w:sz w:val="18"/>
          <w:szCs w:val="18"/>
        </w:rPr>
        <w:t xml:space="preserve">  </w:t>
      </w:r>
      <w:r w:rsidR="00DF3692" w:rsidRPr="00F44579">
        <w:rPr>
          <w:rFonts w:ascii="Arial" w:hAnsi="Arial" w:cs="Arial"/>
          <w:sz w:val="18"/>
          <w:szCs w:val="18"/>
        </w:rPr>
        <w:t>–</w:t>
      </w:r>
      <w:r w:rsidRPr="00F44579">
        <w:rPr>
          <w:rFonts w:ascii="Arial" w:hAnsi="Arial" w:cs="Arial"/>
          <w:sz w:val="18"/>
          <w:szCs w:val="18"/>
        </w:rPr>
        <w:t xml:space="preserve"> </w:t>
      </w:r>
      <w:r w:rsidR="00BC7456">
        <w:rPr>
          <w:rFonts w:ascii="Arial" w:hAnsi="Arial" w:cs="Arial"/>
          <w:sz w:val="18"/>
          <w:szCs w:val="18"/>
        </w:rPr>
        <w:t>11</w:t>
      </w:r>
      <w:r w:rsidR="00DF3692" w:rsidRPr="00F44579">
        <w:rPr>
          <w:rFonts w:ascii="Arial" w:hAnsi="Arial" w:cs="Arial"/>
          <w:sz w:val="18"/>
          <w:szCs w:val="18"/>
        </w:rPr>
        <w:t xml:space="preserve"> wywia</w:t>
      </w:r>
      <w:r w:rsidR="00B401C9">
        <w:rPr>
          <w:rFonts w:ascii="Arial" w:hAnsi="Arial" w:cs="Arial"/>
          <w:sz w:val="18"/>
          <w:szCs w:val="18"/>
        </w:rPr>
        <w:t>d</w:t>
      </w:r>
      <w:r w:rsidR="00BC7456">
        <w:rPr>
          <w:rFonts w:ascii="Arial" w:hAnsi="Arial" w:cs="Arial"/>
          <w:sz w:val="18"/>
          <w:szCs w:val="18"/>
        </w:rPr>
        <w:t>ów</w:t>
      </w:r>
      <w:r w:rsidR="00E77B41">
        <w:rPr>
          <w:rFonts w:ascii="Arial" w:hAnsi="Arial" w:cs="Arial"/>
          <w:sz w:val="18"/>
          <w:szCs w:val="18"/>
        </w:rPr>
        <w:t>,</w:t>
      </w:r>
    </w:p>
    <w:p w14:paraId="14901BCD" w14:textId="0E7B302B" w:rsidR="00C42CE8" w:rsidRDefault="00C42CE8" w:rsidP="00964ECA">
      <w:pPr>
        <w:numPr>
          <w:ilvl w:val="0"/>
          <w:numId w:val="14"/>
        </w:numPr>
        <w:spacing w:line="360" w:lineRule="auto"/>
        <w:jc w:val="both"/>
        <w:rPr>
          <w:rFonts w:ascii="Arial" w:hAnsi="Arial" w:cs="Arial"/>
          <w:sz w:val="18"/>
          <w:szCs w:val="18"/>
        </w:rPr>
      </w:pPr>
      <w:r w:rsidRPr="00F44579">
        <w:rPr>
          <w:rFonts w:ascii="Arial" w:hAnsi="Arial" w:cs="Arial"/>
          <w:sz w:val="18"/>
          <w:szCs w:val="18"/>
        </w:rPr>
        <w:t>Priorytet IV</w:t>
      </w:r>
      <w:r w:rsidR="00F67D0D" w:rsidRPr="00F44579">
        <w:rPr>
          <w:rFonts w:ascii="Arial" w:hAnsi="Arial" w:cs="Arial"/>
          <w:sz w:val="18"/>
          <w:szCs w:val="18"/>
        </w:rPr>
        <w:t xml:space="preserve"> –</w:t>
      </w:r>
      <w:r w:rsidR="00F67D0D">
        <w:rPr>
          <w:rFonts w:ascii="Arial" w:hAnsi="Arial" w:cs="Arial"/>
          <w:sz w:val="18"/>
          <w:szCs w:val="18"/>
        </w:rPr>
        <w:t xml:space="preserve"> </w:t>
      </w:r>
      <w:r w:rsidR="00E21C66" w:rsidRPr="00E21C66">
        <w:rPr>
          <w:rFonts w:ascii="Arial" w:hAnsi="Arial" w:cs="Arial"/>
          <w:sz w:val="18"/>
          <w:szCs w:val="18"/>
        </w:rPr>
        <w:t>Fundusze Europejskie dla lepiej połączonego i dostępnego Mazowsza</w:t>
      </w:r>
      <w:r w:rsidR="00E21C66">
        <w:rPr>
          <w:rFonts w:ascii="Arial" w:hAnsi="Arial" w:cs="Arial"/>
          <w:sz w:val="18"/>
          <w:szCs w:val="18"/>
        </w:rPr>
        <w:t xml:space="preserve">  </w:t>
      </w:r>
      <w:r w:rsidR="00F44579" w:rsidRPr="00F44579">
        <w:rPr>
          <w:rFonts w:ascii="Arial" w:hAnsi="Arial" w:cs="Arial"/>
          <w:sz w:val="18"/>
          <w:szCs w:val="18"/>
        </w:rPr>
        <w:t>–</w:t>
      </w:r>
      <w:r w:rsidR="00DF3692" w:rsidRPr="00F44579">
        <w:rPr>
          <w:rFonts w:ascii="Arial" w:hAnsi="Arial" w:cs="Arial"/>
          <w:sz w:val="18"/>
          <w:szCs w:val="18"/>
        </w:rPr>
        <w:t xml:space="preserve"> </w:t>
      </w:r>
      <w:r w:rsidR="00BC7456">
        <w:rPr>
          <w:rFonts w:ascii="Arial" w:hAnsi="Arial" w:cs="Arial"/>
          <w:sz w:val="18"/>
          <w:szCs w:val="18"/>
        </w:rPr>
        <w:t>6</w:t>
      </w:r>
      <w:r w:rsidR="00F44579" w:rsidRPr="00F44579">
        <w:rPr>
          <w:rFonts w:ascii="Arial" w:hAnsi="Arial" w:cs="Arial"/>
          <w:sz w:val="18"/>
          <w:szCs w:val="18"/>
        </w:rPr>
        <w:t xml:space="preserve"> wywiad</w:t>
      </w:r>
      <w:r w:rsidR="00BC7456">
        <w:rPr>
          <w:rFonts w:ascii="Arial" w:hAnsi="Arial" w:cs="Arial"/>
          <w:sz w:val="18"/>
          <w:szCs w:val="18"/>
        </w:rPr>
        <w:t>ów</w:t>
      </w:r>
      <w:r w:rsidR="00E77B41">
        <w:rPr>
          <w:rFonts w:ascii="Arial" w:hAnsi="Arial" w:cs="Arial"/>
          <w:sz w:val="18"/>
          <w:szCs w:val="18"/>
        </w:rPr>
        <w:t>,</w:t>
      </w:r>
    </w:p>
    <w:p w14:paraId="778738D9" w14:textId="6B6EFD73" w:rsidR="00C42CE8" w:rsidRDefault="00C42CE8" w:rsidP="00964ECA">
      <w:pPr>
        <w:numPr>
          <w:ilvl w:val="0"/>
          <w:numId w:val="14"/>
        </w:numPr>
        <w:spacing w:line="360" w:lineRule="auto"/>
        <w:jc w:val="both"/>
        <w:rPr>
          <w:rFonts w:ascii="Arial" w:hAnsi="Arial" w:cs="Arial"/>
          <w:sz w:val="18"/>
          <w:szCs w:val="18"/>
        </w:rPr>
      </w:pPr>
      <w:r w:rsidRPr="00E21C66">
        <w:rPr>
          <w:rFonts w:ascii="Arial" w:hAnsi="Arial" w:cs="Arial"/>
          <w:sz w:val="18"/>
          <w:szCs w:val="18"/>
        </w:rPr>
        <w:t>Priorytet V</w:t>
      </w:r>
      <w:r w:rsidR="00F67D0D" w:rsidRPr="00F44579">
        <w:rPr>
          <w:rFonts w:ascii="Arial" w:hAnsi="Arial" w:cs="Arial"/>
          <w:sz w:val="18"/>
          <w:szCs w:val="18"/>
        </w:rPr>
        <w:t xml:space="preserve"> –</w:t>
      </w:r>
      <w:r w:rsidR="00F67D0D">
        <w:rPr>
          <w:rFonts w:ascii="Arial" w:hAnsi="Arial" w:cs="Arial"/>
          <w:sz w:val="18"/>
          <w:szCs w:val="18"/>
        </w:rPr>
        <w:t xml:space="preserve"> </w:t>
      </w:r>
      <w:r w:rsidR="00E21C66" w:rsidRPr="00E21C66">
        <w:rPr>
          <w:rFonts w:ascii="Arial" w:hAnsi="Arial" w:cs="Arial"/>
          <w:sz w:val="18"/>
          <w:szCs w:val="18"/>
        </w:rPr>
        <w:t>Fundusze Europejskie dla wyższej jakości życia na Mazowszu</w:t>
      </w:r>
      <w:r w:rsidR="00E21C66">
        <w:rPr>
          <w:rFonts w:ascii="Arial" w:hAnsi="Arial" w:cs="Arial"/>
          <w:sz w:val="18"/>
          <w:szCs w:val="18"/>
        </w:rPr>
        <w:t xml:space="preserve"> </w:t>
      </w:r>
      <w:r w:rsidR="00E21C66" w:rsidRPr="00E21C66">
        <w:rPr>
          <w:rFonts w:ascii="Arial" w:hAnsi="Arial" w:cs="Arial"/>
          <w:sz w:val="18"/>
          <w:szCs w:val="18"/>
        </w:rPr>
        <w:t xml:space="preserve"> </w:t>
      </w:r>
      <w:r w:rsidR="00F44579" w:rsidRPr="00E21C66">
        <w:rPr>
          <w:rFonts w:ascii="Arial" w:hAnsi="Arial" w:cs="Arial"/>
          <w:sz w:val="18"/>
          <w:szCs w:val="18"/>
        </w:rPr>
        <w:t>–</w:t>
      </w:r>
      <w:r w:rsidR="00BC7456">
        <w:rPr>
          <w:rFonts w:ascii="Arial" w:hAnsi="Arial" w:cs="Arial"/>
          <w:sz w:val="18"/>
          <w:szCs w:val="18"/>
        </w:rPr>
        <w:t xml:space="preserve"> 28</w:t>
      </w:r>
      <w:r w:rsidR="00F44579" w:rsidRPr="00E21C66">
        <w:rPr>
          <w:rFonts w:ascii="Arial" w:hAnsi="Arial" w:cs="Arial"/>
          <w:sz w:val="18"/>
          <w:szCs w:val="18"/>
        </w:rPr>
        <w:t xml:space="preserve"> wywiadów</w:t>
      </w:r>
      <w:r w:rsidR="00E77B41">
        <w:rPr>
          <w:rFonts w:ascii="Arial" w:hAnsi="Arial" w:cs="Arial"/>
          <w:sz w:val="18"/>
          <w:szCs w:val="18"/>
        </w:rPr>
        <w:t>,</w:t>
      </w:r>
    </w:p>
    <w:p w14:paraId="199CD193" w14:textId="7AD2DD12" w:rsidR="00C42CE8" w:rsidRPr="00E21C66" w:rsidRDefault="00DF3692" w:rsidP="00964ECA">
      <w:pPr>
        <w:numPr>
          <w:ilvl w:val="0"/>
          <w:numId w:val="14"/>
        </w:numPr>
        <w:spacing w:line="360" w:lineRule="auto"/>
        <w:jc w:val="both"/>
        <w:rPr>
          <w:rFonts w:ascii="Arial" w:hAnsi="Arial" w:cs="Arial"/>
          <w:sz w:val="18"/>
          <w:szCs w:val="18"/>
        </w:rPr>
      </w:pPr>
      <w:r w:rsidRPr="00E21C66">
        <w:rPr>
          <w:rFonts w:ascii="Arial" w:hAnsi="Arial" w:cs="Arial"/>
          <w:sz w:val="18"/>
          <w:szCs w:val="18"/>
        </w:rPr>
        <w:t>Priorytet VI –</w:t>
      </w:r>
      <w:r w:rsidR="00E21C66" w:rsidRPr="00E21C66">
        <w:rPr>
          <w:rFonts w:ascii="Arial" w:hAnsi="Arial" w:cs="Arial"/>
          <w:sz w:val="18"/>
          <w:szCs w:val="18"/>
        </w:rPr>
        <w:t xml:space="preserve"> Fundusze Europejskie dla aktywnego zawodowo Mazowsza</w:t>
      </w:r>
      <w:r w:rsidR="00E21C66">
        <w:rPr>
          <w:rFonts w:ascii="Arial" w:hAnsi="Arial" w:cs="Arial"/>
          <w:sz w:val="18"/>
          <w:szCs w:val="18"/>
        </w:rPr>
        <w:t xml:space="preserve"> </w:t>
      </w:r>
      <w:r w:rsidR="00F44579" w:rsidRPr="00E21C66">
        <w:rPr>
          <w:rFonts w:ascii="Arial" w:hAnsi="Arial" w:cs="Arial"/>
          <w:sz w:val="18"/>
          <w:szCs w:val="18"/>
        </w:rPr>
        <w:t>–</w:t>
      </w:r>
      <w:r w:rsidR="00BC7456">
        <w:rPr>
          <w:rFonts w:ascii="Arial" w:hAnsi="Arial" w:cs="Arial"/>
          <w:sz w:val="18"/>
          <w:szCs w:val="18"/>
        </w:rPr>
        <w:t xml:space="preserve"> 3</w:t>
      </w:r>
      <w:r w:rsidR="009731D8">
        <w:rPr>
          <w:rFonts w:ascii="Arial" w:hAnsi="Arial" w:cs="Arial"/>
          <w:sz w:val="18"/>
          <w:szCs w:val="18"/>
        </w:rPr>
        <w:t>7</w:t>
      </w:r>
      <w:r w:rsidR="00D537C8">
        <w:rPr>
          <w:rFonts w:ascii="Arial" w:hAnsi="Arial" w:cs="Arial"/>
          <w:sz w:val="18"/>
          <w:szCs w:val="18"/>
        </w:rPr>
        <w:t xml:space="preserve"> </w:t>
      </w:r>
      <w:r w:rsidR="00F44579" w:rsidRPr="00E21C66">
        <w:rPr>
          <w:rFonts w:ascii="Arial" w:hAnsi="Arial" w:cs="Arial"/>
          <w:sz w:val="18"/>
          <w:szCs w:val="18"/>
        </w:rPr>
        <w:t xml:space="preserve"> wywiadów</w:t>
      </w:r>
      <w:r w:rsidR="00E77B41">
        <w:rPr>
          <w:rFonts w:ascii="Arial" w:hAnsi="Arial" w:cs="Arial"/>
          <w:sz w:val="18"/>
          <w:szCs w:val="18"/>
        </w:rPr>
        <w:t>,</w:t>
      </w:r>
    </w:p>
    <w:p w14:paraId="3020A7E1" w14:textId="419D3564" w:rsidR="00C42CE8" w:rsidRDefault="00C42CE8" w:rsidP="00964ECA">
      <w:pPr>
        <w:numPr>
          <w:ilvl w:val="0"/>
          <w:numId w:val="14"/>
        </w:numPr>
        <w:spacing w:line="360" w:lineRule="auto"/>
        <w:jc w:val="both"/>
        <w:rPr>
          <w:rFonts w:ascii="Arial" w:hAnsi="Arial" w:cs="Arial"/>
          <w:sz w:val="18"/>
          <w:szCs w:val="18"/>
        </w:rPr>
      </w:pPr>
      <w:r w:rsidRPr="00F44579">
        <w:rPr>
          <w:rFonts w:ascii="Arial" w:hAnsi="Arial" w:cs="Arial"/>
          <w:sz w:val="18"/>
          <w:szCs w:val="18"/>
        </w:rPr>
        <w:t xml:space="preserve">Priorytet VII – </w:t>
      </w:r>
      <w:r w:rsidR="00C90EFD" w:rsidRPr="00C90EFD">
        <w:rPr>
          <w:rFonts w:ascii="Arial" w:hAnsi="Arial" w:cs="Arial"/>
          <w:sz w:val="18"/>
          <w:szCs w:val="18"/>
        </w:rPr>
        <w:t>Fundusze Europejskie dla nowoczesnej i dostępnej edukacji na Mazowszu</w:t>
      </w:r>
      <w:r w:rsidR="00C90EFD">
        <w:rPr>
          <w:rFonts w:ascii="Arial" w:hAnsi="Arial" w:cs="Arial"/>
          <w:sz w:val="18"/>
          <w:szCs w:val="18"/>
        </w:rPr>
        <w:t xml:space="preserve"> </w:t>
      </w:r>
      <w:r w:rsidR="00F44579" w:rsidRPr="00F44579">
        <w:rPr>
          <w:rFonts w:ascii="Arial" w:hAnsi="Arial" w:cs="Arial"/>
          <w:sz w:val="18"/>
          <w:szCs w:val="18"/>
        </w:rPr>
        <w:t>–</w:t>
      </w:r>
      <w:r w:rsidR="00DF3692" w:rsidRPr="00F44579">
        <w:rPr>
          <w:rFonts w:ascii="Arial" w:hAnsi="Arial" w:cs="Arial"/>
          <w:sz w:val="18"/>
          <w:szCs w:val="18"/>
        </w:rPr>
        <w:t xml:space="preserve"> </w:t>
      </w:r>
      <w:r w:rsidR="00BC7456">
        <w:rPr>
          <w:rFonts w:ascii="Arial" w:hAnsi="Arial" w:cs="Arial"/>
          <w:sz w:val="18"/>
          <w:szCs w:val="18"/>
        </w:rPr>
        <w:t>68</w:t>
      </w:r>
      <w:r w:rsidR="00F44579" w:rsidRPr="00F44579">
        <w:rPr>
          <w:rFonts w:ascii="Arial" w:hAnsi="Arial" w:cs="Arial"/>
          <w:sz w:val="18"/>
          <w:szCs w:val="18"/>
        </w:rPr>
        <w:t xml:space="preserve"> wywiadów</w:t>
      </w:r>
      <w:r w:rsidR="00E77B41">
        <w:rPr>
          <w:rFonts w:ascii="Arial" w:hAnsi="Arial" w:cs="Arial"/>
          <w:sz w:val="18"/>
          <w:szCs w:val="18"/>
        </w:rPr>
        <w:t>,</w:t>
      </w:r>
    </w:p>
    <w:p w14:paraId="6FD53468" w14:textId="36D9AEE7" w:rsidR="00C42CE8" w:rsidRDefault="00C42CE8" w:rsidP="00964ECA">
      <w:pPr>
        <w:numPr>
          <w:ilvl w:val="0"/>
          <w:numId w:val="14"/>
        </w:numPr>
        <w:spacing w:line="360" w:lineRule="auto"/>
        <w:jc w:val="both"/>
        <w:rPr>
          <w:rFonts w:ascii="Arial" w:hAnsi="Arial" w:cs="Arial"/>
          <w:sz w:val="18"/>
          <w:szCs w:val="18"/>
        </w:rPr>
      </w:pPr>
      <w:r w:rsidRPr="00F44579">
        <w:rPr>
          <w:rFonts w:ascii="Arial" w:hAnsi="Arial" w:cs="Arial"/>
          <w:sz w:val="18"/>
          <w:szCs w:val="18"/>
        </w:rPr>
        <w:t>Prioryt</w:t>
      </w:r>
      <w:r w:rsidR="00DF3692" w:rsidRPr="00F44579">
        <w:rPr>
          <w:rFonts w:ascii="Arial" w:hAnsi="Arial" w:cs="Arial"/>
          <w:sz w:val="18"/>
          <w:szCs w:val="18"/>
        </w:rPr>
        <w:t>et</w:t>
      </w:r>
      <w:r w:rsidR="00C90EFD">
        <w:rPr>
          <w:rFonts w:ascii="Arial" w:hAnsi="Arial" w:cs="Arial"/>
          <w:sz w:val="18"/>
          <w:szCs w:val="18"/>
        </w:rPr>
        <w:t xml:space="preserve"> </w:t>
      </w:r>
      <w:r w:rsidR="00DF3692" w:rsidRPr="00F44579">
        <w:rPr>
          <w:rFonts w:ascii="Arial" w:hAnsi="Arial" w:cs="Arial"/>
          <w:sz w:val="18"/>
          <w:szCs w:val="18"/>
        </w:rPr>
        <w:t>VII –</w:t>
      </w:r>
      <w:r w:rsidR="00C90EFD">
        <w:rPr>
          <w:rFonts w:ascii="Arial" w:hAnsi="Arial" w:cs="Arial"/>
          <w:sz w:val="18"/>
          <w:szCs w:val="18"/>
        </w:rPr>
        <w:t xml:space="preserve"> </w:t>
      </w:r>
      <w:r w:rsidR="00C90EFD" w:rsidRPr="00C90EFD">
        <w:rPr>
          <w:rFonts w:ascii="Arial" w:hAnsi="Arial" w:cs="Arial"/>
          <w:sz w:val="18"/>
          <w:szCs w:val="18"/>
        </w:rPr>
        <w:t>Fundusze Europejskie dla aktywnej integracji oraz rozwoju usług społecznych i zdrowotnych na Mazowszu</w:t>
      </w:r>
      <w:r w:rsidR="00C90EFD">
        <w:rPr>
          <w:rFonts w:ascii="Arial" w:hAnsi="Arial" w:cs="Arial"/>
          <w:sz w:val="18"/>
          <w:szCs w:val="18"/>
        </w:rPr>
        <w:t xml:space="preserve"> </w:t>
      </w:r>
      <w:r w:rsidR="00F44579" w:rsidRPr="00F44579">
        <w:rPr>
          <w:rFonts w:ascii="Arial" w:hAnsi="Arial" w:cs="Arial"/>
          <w:sz w:val="18"/>
          <w:szCs w:val="18"/>
        </w:rPr>
        <w:t>–</w:t>
      </w:r>
      <w:r w:rsidR="00DF3692" w:rsidRPr="00F44579">
        <w:rPr>
          <w:rFonts w:ascii="Arial" w:hAnsi="Arial" w:cs="Arial"/>
          <w:sz w:val="18"/>
          <w:szCs w:val="18"/>
        </w:rPr>
        <w:t xml:space="preserve"> </w:t>
      </w:r>
      <w:r w:rsidR="00BC7456">
        <w:rPr>
          <w:rFonts w:ascii="Arial" w:hAnsi="Arial" w:cs="Arial"/>
          <w:sz w:val="18"/>
          <w:szCs w:val="18"/>
        </w:rPr>
        <w:t>111</w:t>
      </w:r>
      <w:r w:rsidR="00F44579" w:rsidRPr="00F44579">
        <w:rPr>
          <w:rFonts w:ascii="Arial" w:hAnsi="Arial" w:cs="Arial"/>
          <w:sz w:val="18"/>
          <w:szCs w:val="18"/>
        </w:rPr>
        <w:t xml:space="preserve"> wywiad</w:t>
      </w:r>
      <w:r w:rsidR="00BC7456">
        <w:rPr>
          <w:rFonts w:ascii="Arial" w:hAnsi="Arial" w:cs="Arial"/>
          <w:sz w:val="18"/>
          <w:szCs w:val="18"/>
        </w:rPr>
        <w:t>ów</w:t>
      </w:r>
      <w:r w:rsidR="00E77B41">
        <w:rPr>
          <w:rFonts w:ascii="Arial" w:hAnsi="Arial" w:cs="Arial"/>
          <w:sz w:val="18"/>
          <w:szCs w:val="18"/>
        </w:rPr>
        <w:t>,</w:t>
      </w:r>
    </w:p>
    <w:p w14:paraId="61487988" w14:textId="209F8F92" w:rsidR="00C42CE8" w:rsidRDefault="00C42CE8" w:rsidP="00964ECA">
      <w:pPr>
        <w:numPr>
          <w:ilvl w:val="0"/>
          <w:numId w:val="14"/>
        </w:numPr>
        <w:spacing w:line="360" w:lineRule="auto"/>
        <w:jc w:val="both"/>
        <w:rPr>
          <w:rFonts w:ascii="Arial" w:hAnsi="Arial" w:cs="Arial"/>
          <w:sz w:val="18"/>
          <w:szCs w:val="18"/>
        </w:rPr>
      </w:pPr>
      <w:r w:rsidRPr="00F44579">
        <w:rPr>
          <w:rFonts w:ascii="Arial" w:hAnsi="Arial" w:cs="Arial"/>
          <w:sz w:val="18"/>
          <w:szCs w:val="18"/>
        </w:rPr>
        <w:t xml:space="preserve">Priorytet IX – </w:t>
      </w:r>
      <w:r w:rsidR="00FD4E3D" w:rsidRPr="00FD4E3D">
        <w:rPr>
          <w:rFonts w:ascii="Arial" w:hAnsi="Arial" w:cs="Arial"/>
          <w:sz w:val="18"/>
          <w:szCs w:val="18"/>
        </w:rPr>
        <w:t>Mazowsze bliższe obywatelom dzięki Funduszom Europejskim</w:t>
      </w:r>
      <w:r w:rsidR="00FD4E3D" w:rsidRPr="00F44579">
        <w:rPr>
          <w:rFonts w:ascii="Arial" w:hAnsi="Arial" w:cs="Arial"/>
          <w:sz w:val="18"/>
          <w:szCs w:val="18"/>
        </w:rPr>
        <w:t xml:space="preserve"> </w:t>
      </w:r>
      <w:r w:rsidR="00F44579" w:rsidRPr="00F44579">
        <w:rPr>
          <w:rFonts w:ascii="Arial" w:hAnsi="Arial" w:cs="Arial"/>
          <w:sz w:val="18"/>
          <w:szCs w:val="18"/>
        </w:rPr>
        <w:t xml:space="preserve">– </w:t>
      </w:r>
      <w:r w:rsidR="008F2030">
        <w:rPr>
          <w:rFonts w:ascii="Arial" w:hAnsi="Arial" w:cs="Arial"/>
          <w:sz w:val="18"/>
          <w:szCs w:val="18"/>
        </w:rPr>
        <w:br/>
      </w:r>
      <w:r w:rsidR="00BC7456">
        <w:rPr>
          <w:rFonts w:ascii="Arial" w:hAnsi="Arial" w:cs="Arial"/>
          <w:sz w:val="18"/>
          <w:szCs w:val="18"/>
        </w:rPr>
        <w:t>11</w:t>
      </w:r>
      <w:r w:rsidR="00F44579" w:rsidRPr="00F44579">
        <w:rPr>
          <w:rFonts w:ascii="Arial" w:hAnsi="Arial" w:cs="Arial"/>
          <w:sz w:val="18"/>
          <w:szCs w:val="18"/>
        </w:rPr>
        <w:t xml:space="preserve"> wywiad</w:t>
      </w:r>
      <w:r w:rsidR="00BC7456">
        <w:rPr>
          <w:rFonts w:ascii="Arial" w:hAnsi="Arial" w:cs="Arial"/>
          <w:sz w:val="18"/>
          <w:szCs w:val="18"/>
        </w:rPr>
        <w:t>ów</w:t>
      </w:r>
      <w:r w:rsidR="00E77B41">
        <w:rPr>
          <w:rFonts w:ascii="Arial" w:hAnsi="Arial" w:cs="Arial"/>
          <w:sz w:val="18"/>
          <w:szCs w:val="18"/>
        </w:rPr>
        <w:t>,</w:t>
      </w:r>
    </w:p>
    <w:p w14:paraId="346B4B12" w14:textId="379615AE" w:rsidR="004B78CC" w:rsidRPr="004B78CC" w:rsidRDefault="004B78CC" w:rsidP="00964ECA">
      <w:pPr>
        <w:numPr>
          <w:ilvl w:val="0"/>
          <w:numId w:val="14"/>
        </w:numPr>
        <w:spacing w:line="360" w:lineRule="auto"/>
        <w:jc w:val="both"/>
        <w:rPr>
          <w:rFonts w:ascii="Arial" w:hAnsi="Arial" w:cs="Arial"/>
          <w:sz w:val="18"/>
          <w:szCs w:val="18"/>
        </w:rPr>
      </w:pPr>
      <w:r w:rsidRPr="00F44579">
        <w:rPr>
          <w:rFonts w:ascii="Arial" w:hAnsi="Arial" w:cs="Arial"/>
          <w:sz w:val="18"/>
          <w:szCs w:val="18"/>
        </w:rPr>
        <w:lastRenderedPageBreak/>
        <w:t>Priorytet X</w:t>
      </w:r>
      <w:r>
        <w:rPr>
          <w:rFonts w:ascii="Arial" w:hAnsi="Arial" w:cs="Arial"/>
          <w:sz w:val="18"/>
          <w:szCs w:val="18"/>
        </w:rPr>
        <w:t>II</w:t>
      </w:r>
      <w:r w:rsidRPr="00F44579">
        <w:rPr>
          <w:rFonts w:ascii="Arial" w:hAnsi="Arial" w:cs="Arial"/>
          <w:sz w:val="18"/>
          <w:szCs w:val="18"/>
        </w:rPr>
        <w:t xml:space="preserve"> –</w:t>
      </w:r>
      <w:r w:rsidRPr="004B78CC">
        <w:rPr>
          <w:color w:val="000000"/>
          <w:sz w:val="27"/>
          <w:szCs w:val="27"/>
        </w:rPr>
        <w:t xml:space="preserve"> </w:t>
      </w:r>
      <w:r w:rsidRPr="004B78CC">
        <w:rPr>
          <w:rFonts w:ascii="Arial" w:hAnsi="Arial" w:cs="Arial"/>
          <w:sz w:val="18"/>
          <w:szCs w:val="18"/>
        </w:rPr>
        <w:t xml:space="preserve">STEP dla rozwoju </w:t>
      </w:r>
      <w:r>
        <w:rPr>
          <w:rFonts w:ascii="Arial" w:hAnsi="Arial" w:cs="Arial"/>
          <w:sz w:val="18"/>
          <w:szCs w:val="18"/>
        </w:rPr>
        <w:t xml:space="preserve">biotechnologii </w:t>
      </w:r>
      <w:r w:rsidRPr="00F44579">
        <w:rPr>
          <w:rFonts w:ascii="Arial" w:hAnsi="Arial" w:cs="Arial"/>
          <w:sz w:val="18"/>
          <w:szCs w:val="18"/>
        </w:rPr>
        <w:t xml:space="preserve">– </w:t>
      </w:r>
      <w:r>
        <w:rPr>
          <w:rFonts w:ascii="Arial" w:hAnsi="Arial" w:cs="Arial"/>
          <w:sz w:val="18"/>
          <w:szCs w:val="18"/>
        </w:rPr>
        <w:t>1</w:t>
      </w:r>
      <w:r w:rsidRPr="00F44579">
        <w:rPr>
          <w:rFonts w:ascii="Arial" w:hAnsi="Arial" w:cs="Arial"/>
          <w:sz w:val="18"/>
          <w:szCs w:val="18"/>
        </w:rPr>
        <w:t xml:space="preserve"> wywiad</w:t>
      </w:r>
      <w:r w:rsidR="00E77B41">
        <w:rPr>
          <w:rFonts w:ascii="Arial" w:hAnsi="Arial" w:cs="Arial"/>
          <w:sz w:val="18"/>
          <w:szCs w:val="18"/>
        </w:rPr>
        <w:t>,</w:t>
      </w:r>
    </w:p>
    <w:bookmarkEnd w:id="5"/>
    <w:p w14:paraId="132BC443" w14:textId="77777777" w:rsidR="00D75B04" w:rsidRPr="003809CC" w:rsidRDefault="00D75B04" w:rsidP="00964ECA">
      <w:pPr>
        <w:numPr>
          <w:ilvl w:val="0"/>
          <w:numId w:val="11"/>
        </w:numPr>
        <w:suppressAutoHyphens w:val="0"/>
        <w:autoSpaceDE/>
        <w:spacing w:line="360" w:lineRule="auto"/>
        <w:jc w:val="both"/>
        <w:rPr>
          <w:rFonts w:ascii="Arial" w:hAnsi="Arial" w:cs="Arial"/>
          <w:sz w:val="18"/>
          <w:szCs w:val="18"/>
        </w:rPr>
      </w:pPr>
      <w:r w:rsidRPr="003809CC">
        <w:rPr>
          <w:rFonts w:ascii="Arial" w:hAnsi="Arial" w:cs="Arial"/>
          <w:sz w:val="18"/>
          <w:szCs w:val="18"/>
        </w:rPr>
        <w:t xml:space="preserve">potencjalnymi beneficjentami </w:t>
      </w:r>
      <w:r w:rsidR="00EA69AA">
        <w:rPr>
          <w:rFonts w:ascii="Arial" w:hAnsi="Arial" w:cs="Arial"/>
          <w:sz w:val="18"/>
          <w:szCs w:val="18"/>
          <w:u w:val="single"/>
        </w:rPr>
        <w:t>naborów</w:t>
      </w:r>
      <w:r w:rsidR="00EF7F96">
        <w:rPr>
          <w:rFonts w:ascii="Arial" w:hAnsi="Arial" w:cs="Arial"/>
          <w:sz w:val="18"/>
          <w:szCs w:val="18"/>
        </w:rPr>
        <w:t xml:space="preserve">, ogłoszonych w </w:t>
      </w:r>
      <w:r w:rsidRPr="003809CC">
        <w:rPr>
          <w:rFonts w:ascii="Arial" w:hAnsi="Arial" w:cs="Arial"/>
          <w:sz w:val="18"/>
          <w:szCs w:val="18"/>
        </w:rPr>
        <w:t>20</w:t>
      </w:r>
      <w:r w:rsidR="00FD4E3D">
        <w:rPr>
          <w:rFonts w:ascii="Arial" w:hAnsi="Arial" w:cs="Arial"/>
          <w:sz w:val="18"/>
          <w:szCs w:val="18"/>
        </w:rPr>
        <w:t>23</w:t>
      </w:r>
      <w:r w:rsidR="008C086E">
        <w:rPr>
          <w:rFonts w:ascii="Arial" w:hAnsi="Arial" w:cs="Arial"/>
          <w:sz w:val="18"/>
          <w:szCs w:val="18"/>
        </w:rPr>
        <w:t xml:space="preserve">, </w:t>
      </w:r>
      <w:r w:rsidR="00EF7F96">
        <w:rPr>
          <w:rFonts w:ascii="Arial" w:hAnsi="Arial" w:cs="Arial"/>
          <w:sz w:val="18"/>
          <w:szCs w:val="18"/>
        </w:rPr>
        <w:t>20</w:t>
      </w:r>
      <w:r w:rsidR="00FD4E3D">
        <w:rPr>
          <w:rFonts w:ascii="Arial" w:hAnsi="Arial" w:cs="Arial"/>
          <w:sz w:val="18"/>
          <w:szCs w:val="18"/>
        </w:rPr>
        <w:t>24</w:t>
      </w:r>
      <w:r w:rsidR="008C086E">
        <w:rPr>
          <w:rFonts w:ascii="Arial" w:hAnsi="Arial" w:cs="Arial"/>
          <w:sz w:val="18"/>
          <w:szCs w:val="18"/>
        </w:rPr>
        <w:t xml:space="preserve"> i 2025</w:t>
      </w:r>
      <w:r w:rsidRPr="003809CC">
        <w:rPr>
          <w:rFonts w:ascii="Arial" w:hAnsi="Arial" w:cs="Arial"/>
          <w:sz w:val="18"/>
          <w:szCs w:val="18"/>
        </w:rPr>
        <w:t xml:space="preserve"> roku (tzw. nieskuteczni beneficjenci) – po co najmniej 2 respondentów na poszczególne </w:t>
      </w:r>
      <w:r w:rsidR="00EA69AA">
        <w:rPr>
          <w:rFonts w:ascii="Arial" w:hAnsi="Arial" w:cs="Arial"/>
          <w:sz w:val="18"/>
          <w:szCs w:val="18"/>
        </w:rPr>
        <w:t xml:space="preserve">nabory </w:t>
      </w:r>
      <w:r w:rsidR="00C807D0">
        <w:rPr>
          <w:rFonts w:ascii="Arial" w:hAnsi="Arial" w:cs="Arial"/>
          <w:sz w:val="18"/>
          <w:szCs w:val="18"/>
        </w:rPr>
        <w:t>(łącznie co najmniej 100</w:t>
      </w:r>
      <w:r w:rsidRPr="003809CC">
        <w:rPr>
          <w:rFonts w:ascii="Arial" w:hAnsi="Arial" w:cs="Arial"/>
          <w:sz w:val="18"/>
          <w:szCs w:val="18"/>
        </w:rPr>
        <w:t xml:space="preserve"> wywiad</w:t>
      </w:r>
      <w:r w:rsidR="00F67D0D">
        <w:rPr>
          <w:rFonts w:ascii="Arial" w:hAnsi="Arial" w:cs="Arial"/>
          <w:sz w:val="18"/>
          <w:szCs w:val="18"/>
        </w:rPr>
        <w:t>ów</w:t>
      </w:r>
      <w:r w:rsidRPr="003809CC">
        <w:rPr>
          <w:rFonts w:ascii="Arial" w:hAnsi="Arial" w:cs="Arial"/>
          <w:sz w:val="18"/>
          <w:szCs w:val="18"/>
        </w:rPr>
        <w:t xml:space="preserve">**). </w:t>
      </w:r>
    </w:p>
    <w:p w14:paraId="11150633" w14:textId="77777777" w:rsidR="00D75B04" w:rsidRPr="003809CC" w:rsidRDefault="00D75B04" w:rsidP="003809CC">
      <w:pPr>
        <w:spacing w:line="360" w:lineRule="auto"/>
        <w:ind w:left="720"/>
        <w:jc w:val="both"/>
        <w:rPr>
          <w:rFonts w:ascii="Arial" w:hAnsi="Arial" w:cs="Arial"/>
          <w:sz w:val="18"/>
          <w:szCs w:val="18"/>
        </w:rPr>
      </w:pPr>
      <w:r w:rsidRPr="003809CC">
        <w:rPr>
          <w:rFonts w:ascii="Arial" w:hAnsi="Arial" w:cs="Arial"/>
          <w:sz w:val="18"/>
          <w:szCs w:val="18"/>
        </w:rPr>
        <w:t xml:space="preserve"> </w:t>
      </w:r>
    </w:p>
    <w:p w14:paraId="6E9B8D6B" w14:textId="77777777" w:rsidR="00D75B04" w:rsidRPr="003809CC" w:rsidRDefault="00D75B04" w:rsidP="003809CC">
      <w:pPr>
        <w:spacing w:line="360" w:lineRule="auto"/>
        <w:jc w:val="both"/>
        <w:rPr>
          <w:rFonts w:ascii="Arial" w:hAnsi="Arial" w:cs="Arial"/>
          <w:i/>
          <w:sz w:val="18"/>
          <w:szCs w:val="18"/>
        </w:rPr>
      </w:pPr>
      <w:r w:rsidRPr="003809CC">
        <w:rPr>
          <w:rFonts w:ascii="Arial" w:hAnsi="Arial" w:cs="Arial"/>
          <w:i/>
          <w:sz w:val="18"/>
          <w:szCs w:val="18"/>
        </w:rPr>
        <w:t>* Ilekroć mowa o liczbie</w:t>
      </w:r>
      <w:r w:rsidRPr="003809CC" w:rsidDel="003720AB">
        <w:rPr>
          <w:rFonts w:ascii="Arial" w:hAnsi="Arial" w:cs="Arial"/>
          <w:i/>
          <w:sz w:val="18"/>
          <w:szCs w:val="18"/>
        </w:rPr>
        <w:t xml:space="preserve"> </w:t>
      </w:r>
      <w:r w:rsidRPr="003809CC">
        <w:rPr>
          <w:rFonts w:ascii="Arial" w:hAnsi="Arial" w:cs="Arial"/>
          <w:i/>
          <w:sz w:val="18"/>
          <w:szCs w:val="18"/>
        </w:rPr>
        <w:t>wywiadów CATI należy przez to rozumieć liczbę wywiadów efektywnie przeprowadzonych.</w:t>
      </w:r>
    </w:p>
    <w:p w14:paraId="608D393B" w14:textId="16745827" w:rsidR="00D75B04" w:rsidRPr="003809CC" w:rsidRDefault="00D75B04" w:rsidP="003809CC">
      <w:pPr>
        <w:spacing w:line="360" w:lineRule="auto"/>
        <w:jc w:val="both"/>
        <w:rPr>
          <w:rFonts w:ascii="Arial" w:hAnsi="Arial" w:cs="Arial"/>
          <w:i/>
          <w:sz w:val="18"/>
          <w:szCs w:val="18"/>
        </w:rPr>
      </w:pPr>
      <w:r w:rsidRPr="003809CC">
        <w:rPr>
          <w:rFonts w:ascii="Arial" w:hAnsi="Arial" w:cs="Arial"/>
          <w:i/>
          <w:sz w:val="18"/>
          <w:szCs w:val="18"/>
        </w:rPr>
        <w:t xml:space="preserve">** W sytuacji braku odpowiedniej liczby respondentów w ramach poszczególnych konkursów/naborów, Wykonawca przeprowadzi brakujący/e wywiad/y z beneficjentem/beneficjentami innego konkursu/naboru, </w:t>
      </w:r>
      <w:r w:rsidR="008F2030">
        <w:rPr>
          <w:rFonts w:ascii="Arial" w:hAnsi="Arial" w:cs="Arial"/>
          <w:i/>
          <w:sz w:val="18"/>
          <w:szCs w:val="18"/>
        </w:rPr>
        <w:br/>
      </w:r>
      <w:r w:rsidRPr="003809CC">
        <w:rPr>
          <w:rFonts w:ascii="Arial" w:hAnsi="Arial" w:cs="Arial"/>
          <w:i/>
          <w:sz w:val="18"/>
          <w:szCs w:val="18"/>
        </w:rPr>
        <w:t>tak, by łączna liczba wywiadów</w:t>
      </w:r>
      <w:r w:rsidR="00C807D0">
        <w:rPr>
          <w:rFonts w:ascii="Arial" w:hAnsi="Arial" w:cs="Arial"/>
          <w:i/>
          <w:sz w:val="18"/>
          <w:szCs w:val="18"/>
        </w:rPr>
        <w:t xml:space="preserve"> zawsze wynosiła co najmniej </w:t>
      </w:r>
      <w:r w:rsidR="00CD3908">
        <w:rPr>
          <w:rFonts w:ascii="Arial" w:hAnsi="Arial" w:cs="Arial"/>
          <w:i/>
          <w:sz w:val="18"/>
          <w:szCs w:val="18"/>
        </w:rPr>
        <w:t>410</w:t>
      </w:r>
      <w:r w:rsidRPr="003809CC">
        <w:rPr>
          <w:rFonts w:ascii="Arial" w:hAnsi="Arial" w:cs="Arial"/>
          <w:i/>
          <w:sz w:val="18"/>
          <w:szCs w:val="18"/>
        </w:rPr>
        <w:t xml:space="preserve"> wywiadów (beneficjenci skuteczni</w:t>
      </w:r>
      <w:r w:rsidR="00C807D0">
        <w:rPr>
          <w:rFonts w:ascii="Arial" w:hAnsi="Arial" w:cs="Arial"/>
          <w:i/>
          <w:sz w:val="18"/>
          <w:szCs w:val="18"/>
        </w:rPr>
        <w:t xml:space="preserve">) lub </w:t>
      </w:r>
      <w:r w:rsidR="008F2030">
        <w:rPr>
          <w:rFonts w:ascii="Arial" w:hAnsi="Arial" w:cs="Arial"/>
          <w:i/>
          <w:sz w:val="18"/>
          <w:szCs w:val="18"/>
        </w:rPr>
        <w:br/>
      </w:r>
      <w:r w:rsidR="00C807D0">
        <w:rPr>
          <w:rFonts w:ascii="Arial" w:hAnsi="Arial" w:cs="Arial"/>
          <w:i/>
          <w:sz w:val="18"/>
          <w:szCs w:val="18"/>
        </w:rPr>
        <w:t>co najmniej 100</w:t>
      </w:r>
      <w:r w:rsidRPr="003809CC">
        <w:rPr>
          <w:rFonts w:ascii="Arial" w:hAnsi="Arial" w:cs="Arial"/>
          <w:i/>
          <w:sz w:val="18"/>
          <w:szCs w:val="18"/>
        </w:rPr>
        <w:t xml:space="preserve"> wywiad</w:t>
      </w:r>
      <w:r w:rsidR="00F67D0D">
        <w:rPr>
          <w:rFonts w:ascii="Arial" w:hAnsi="Arial" w:cs="Arial"/>
          <w:i/>
          <w:sz w:val="18"/>
          <w:szCs w:val="18"/>
        </w:rPr>
        <w:t>ów</w:t>
      </w:r>
      <w:r w:rsidRPr="003809CC">
        <w:rPr>
          <w:rFonts w:ascii="Arial" w:hAnsi="Arial" w:cs="Arial"/>
          <w:i/>
          <w:sz w:val="18"/>
          <w:szCs w:val="18"/>
        </w:rPr>
        <w:t xml:space="preserve"> (beneficjenci nieskuteczni).</w:t>
      </w:r>
    </w:p>
    <w:p w14:paraId="24D973E9" w14:textId="77777777" w:rsidR="00D75B04" w:rsidRPr="003809CC" w:rsidRDefault="00D75B04" w:rsidP="003809CC">
      <w:pPr>
        <w:spacing w:line="360" w:lineRule="auto"/>
        <w:ind w:left="720"/>
        <w:jc w:val="both"/>
        <w:rPr>
          <w:rFonts w:ascii="Arial" w:hAnsi="Arial" w:cs="Arial"/>
          <w:sz w:val="18"/>
          <w:szCs w:val="18"/>
        </w:rPr>
      </w:pPr>
    </w:p>
    <w:p w14:paraId="45408590" w14:textId="77777777" w:rsidR="00D75B04" w:rsidRPr="003809CC" w:rsidRDefault="00D75B04" w:rsidP="003809CC">
      <w:pPr>
        <w:spacing w:line="360" w:lineRule="auto"/>
        <w:jc w:val="both"/>
        <w:rPr>
          <w:rFonts w:ascii="Arial" w:hAnsi="Arial" w:cs="Arial"/>
          <w:sz w:val="18"/>
          <w:szCs w:val="18"/>
        </w:rPr>
      </w:pPr>
      <w:r w:rsidRPr="003809CC">
        <w:rPr>
          <w:rFonts w:ascii="Arial" w:hAnsi="Arial" w:cs="Arial"/>
          <w:sz w:val="18"/>
          <w:szCs w:val="18"/>
        </w:rPr>
        <w:t>Wywiady przeprowadzone w ramach badania CATI realizowane będą zgodnie ze standardami jakości realizacji badań rynku i opinii społecznej zawartymi w Programie Kontroli Jakości Pracy Ankieterów i/lub Międzynarodowym Kodeksie Postępowania w Dziedzinie Badań Rynkowych i Społecznych (tzw. kodeksie ESOMAR).</w:t>
      </w:r>
    </w:p>
    <w:p w14:paraId="5750CFEF" w14:textId="77777777" w:rsidR="00D75B04" w:rsidRPr="003809CC" w:rsidRDefault="00D75B04" w:rsidP="003809CC">
      <w:pPr>
        <w:spacing w:line="360" w:lineRule="auto"/>
        <w:jc w:val="both"/>
        <w:rPr>
          <w:rFonts w:ascii="Arial" w:hAnsi="Arial" w:cs="Arial"/>
          <w:sz w:val="18"/>
          <w:szCs w:val="18"/>
        </w:rPr>
      </w:pPr>
      <w:r w:rsidRPr="003809CC">
        <w:rPr>
          <w:rFonts w:ascii="Arial" w:hAnsi="Arial" w:cs="Arial"/>
          <w:sz w:val="18"/>
          <w:szCs w:val="18"/>
        </w:rPr>
        <w:t>Wywiady przeprowadzone w ramach badania CATI będą nagrywane, a zapisy rozmów - w plikach możliwych do odtworzenia przez Zamawiającego - oraz numery telefonów respondentów będą na bieżąco przekazywane Zamawiającemu wraz z co</w:t>
      </w:r>
      <w:r w:rsidR="00EF7F96">
        <w:rPr>
          <w:rFonts w:ascii="Arial" w:hAnsi="Arial" w:cs="Arial"/>
          <w:sz w:val="18"/>
          <w:szCs w:val="18"/>
        </w:rPr>
        <w:t xml:space="preserve"> dwu</w:t>
      </w:r>
      <w:r w:rsidRPr="003809CC">
        <w:rPr>
          <w:rFonts w:ascii="Arial" w:hAnsi="Arial" w:cs="Arial"/>
          <w:sz w:val="18"/>
          <w:szCs w:val="18"/>
        </w:rPr>
        <w:t>tygodniowymi sprawozdaniami z postępu realizacji.</w:t>
      </w:r>
    </w:p>
    <w:p w14:paraId="5245EFDF" w14:textId="77777777" w:rsidR="00D75B04" w:rsidRPr="003809CC" w:rsidRDefault="00D75B04" w:rsidP="003809CC">
      <w:pPr>
        <w:spacing w:line="360" w:lineRule="auto"/>
        <w:ind w:left="720"/>
        <w:jc w:val="both"/>
        <w:rPr>
          <w:rFonts w:ascii="Arial" w:hAnsi="Arial" w:cs="Arial"/>
          <w:sz w:val="18"/>
          <w:szCs w:val="18"/>
        </w:rPr>
      </w:pPr>
    </w:p>
    <w:p w14:paraId="60101500" w14:textId="1EEE3940" w:rsidR="009D156F" w:rsidRDefault="00D75B04" w:rsidP="00964ECA">
      <w:pPr>
        <w:numPr>
          <w:ilvl w:val="0"/>
          <w:numId w:val="8"/>
        </w:numPr>
        <w:suppressAutoHyphens w:val="0"/>
        <w:autoSpaceDE/>
        <w:spacing w:line="360" w:lineRule="auto"/>
        <w:jc w:val="both"/>
        <w:rPr>
          <w:rFonts w:ascii="Arial" w:hAnsi="Arial" w:cs="Arial"/>
          <w:sz w:val="18"/>
          <w:szCs w:val="18"/>
        </w:rPr>
      </w:pPr>
      <w:r w:rsidRPr="003809CC">
        <w:rPr>
          <w:rFonts w:ascii="Arial" w:hAnsi="Arial" w:cs="Arial"/>
          <w:sz w:val="18"/>
          <w:szCs w:val="18"/>
          <w:u w:val="single"/>
        </w:rPr>
        <w:t>Panel ekspercki</w:t>
      </w:r>
      <w:r w:rsidRPr="003809CC">
        <w:rPr>
          <w:rFonts w:ascii="Arial" w:hAnsi="Arial" w:cs="Arial"/>
          <w:sz w:val="18"/>
          <w:szCs w:val="18"/>
        </w:rPr>
        <w:t xml:space="preserve"> –</w:t>
      </w:r>
      <w:r w:rsidR="00BB658F">
        <w:rPr>
          <w:rFonts w:ascii="Arial" w:hAnsi="Arial" w:cs="Arial"/>
          <w:sz w:val="18"/>
          <w:szCs w:val="18"/>
        </w:rPr>
        <w:t xml:space="preserve"> </w:t>
      </w:r>
      <w:r w:rsidR="009D156F" w:rsidRPr="009D156F">
        <w:rPr>
          <w:rFonts w:ascii="Arial" w:hAnsi="Arial" w:cs="Arial"/>
          <w:sz w:val="18"/>
          <w:szCs w:val="18"/>
        </w:rPr>
        <w:t xml:space="preserve">Spotkanie poświęcone omówieniu kwestii </w:t>
      </w:r>
      <w:r w:rsidR="009D156F" w:rsidRPr="009D156F">
        <w:rPr>
          <w:rFonts w:ascii="Arial" w:hAnsi="Arial" w:cs="Arial"/>
          <w:b/>
          <w:bCs/>
          <w:sz w:val="18"/>
          <w:szCs w:val="18"/>
        </w:rPr>
        <w:t>uwzględnienia zasad wynikających z</w:t>
      </w:r>
      <w:r w:rsidR="00E77B41">
        <w:rPr>
          <w:rFonts w:ascii="Arial" w:hAnsi="Arial" w:cs="Arial"/>
          <w:b/>
          <w:bCs/>
          <w:sz w:val="18"/>
          <w:szCs w:val="18"/>
        </w:rPr>
        <w:t> </w:t>
      </w:r>
      <w:r w:rsidR="009D156F" w:rsidRPr="009D156F">
        <w:rPr>
          <w:rFonts w:ascii="Arial" w:hAnsi="Arial" w:cs="Arial"/>
          <w:b/>
          <w:bCs/>
          <w:sz w:val="18"/>
          <w:szCs w:val="18"/>
        </w:rPr>
        <w:t>Kart Praw Podstawowych w systemie oceny i kryteriów wyboru projektów</w:t>
      </w:r>
      <w:r w:rsidR="009D156F" w:rsidRPr="009D156F">
        <w:rPr>
          <w:rFonts w:ascii="Arial" w:hAnsi="Arial" w:cs="Arial"/>
          <w:sz w:val="18"/>
          <w:szCs w:val="18"/>
        </w:rPr>
        <w:t>, z udziałem przedstawicieli instytucji zaangażowanych w realizację programu Fundusze Europejskie dla Mazowsza 2021–2027. Celem spotkania jest analiza stosowania zasad praw podstawowych w</w:t>
      </w:r>
      <w:r w:rsidR="00E77B41">
        <w:rPr>
          <w:rFonts w:ascii="Arial" w:hAnsi="Arial" w:cs="Arial"/>
          <w:sz w:val="18"/>
          <w:szCs w:val="18"/>
        </w:rPr>
        <w:t> </w:t>
      </w:r>
      <w:r w:rsidR="009D156F" w:rsidRPr="009D156F">
        <w:rPr>
          <w:rFonts w:ascii="Arial" w:hAnsi="Arial" w:cs="Arial"/>
          <w:sz w:val="18"/>
          <w:szCs w:val="18"/>
        </w:rPr>
        <w:t>procesie oceny projektów oraz dyskusja nad kryteriami wyboru projektów w kontekście ich zgodności z tymi zasadami.</w:t>
      </w:r>
    </w:p>
    <w:p w14:paraId="64029CC8" w14:textId="77777777" w:rsidR="009D156F" w:rsidRPr="003809CC" w:rsidRDefault="009D156F" w:rsidP="009D156F">
      <w:pPr>
        <w:suppressAutoHyphens w:val="0"/>
        <w:autoSpaceDE/>
        <w:spacing w:line="360" w:lineRule="auto"/>
        <w:ind w:left="720"/>
        <w:jc w:val="both"/>
        <w:rPr>
          <w:rFonts w:ascii="Arial" w:hAnsi="Arial" w:cs="Arial"/>
          <w:sz w:val="18"/>
          <w:szCs w:val="18"/>
        </w:rPr>
      </w:pPr>
      <w:r w:rsidRPr="009D156F">
        <w:rPr>
          <w:rFonts w:ascii="Arial" w:hAnsi="Arial" w:cs="Arial"/>
          <w:sz w:val="18"/>
          <w:szCs w:val="18"/>
        </w:rPr>
        <w:t>W ramach drugiego panelu ekspertów zostaną zaprezentowane wyniki badania zawarte w projekcie raportu końcowego, obejmujące dotychczas przygotowane opinie dotyczące systemu wyboru projektów oraz kryteriów ich oceny w świetle zasad wynikających z Kart Praw Podstawowych. Dyskusja będzie koncentrować się na wnioskach i rekomendacjach wynikających z raportu, które mogą stanowić podstawę do dalszych działań w zakresie doskonalenia systemu oceny i wyboru projektów.</w:t>
      </w:r>
    </w:p>
    <w:p w14:paraId="53458131" w14:textId="77777777" w:rsidR="00D75B04" w:rsidRPr="003809CC" w:rsidRDefault="00D75B04" w:rsidP="003809CC">
      <w:pPr>
        <w:spacing w:line="360" w:lineRule="auto"/>
        <w:ind w:left="720"/>
        <w:jc w:val="both"/>
        <w:rPr>
          <w:rFonts w:ascii="Arial" w:hAnsi="Arial" w:cs="Arial"/>
          <w:b/>
          <w:sz w:val="18"/>
          <w:szCs w:val="18"/>
        </w:rPr>
      </w:pPr>
    </w:p>
    <w:p w14:paraId="637085A7" w14:textId="5BC8E8AA" w:rsidR="00D75B04" w:rsidRPr="00E77B41" w:rsidRDefault="00D75B04" w:rsidP="003809CC">
      <w:pPr>
        <w:numPr>
          <w:ilvl w:val="0"/>
          <w:numId w:val="8"/>
        </w:numPr>
        <w:suppressAutoHyphens w:val="0"/>
        <w:autoSpaceDE/>
        <w:spacing w:line="360" w:lineRule="auto"/>
        <w:jc w:val="both"/>
        <w:rPr>
          <w:rFonts w:ascii="Arial" w:hAnsi="Arial" w:cs="Arial"/>
          <w:sz w:val="18"/>
          <w:szCs w:val="18"/>
          <w:u w:val="single"/>
        </w:rPr>
      </w:pPr>
      <w:r w:rsidRPr="00E77B41">
        <w:rPr>
          <w:rFonts w:ascii="Arial" w:hAnsi="Arial" w:cs="Arial"/>
          <w:sz w:val="18"/>
          <w:szCs w:val="18"/>
          <w:u w:val="single"/>
        </w:rPr>
        <w:t>Analiz</w:t>
      </w:r>
      <w:r w:rsidR="00885175" w:rsidRPr="00E77B41">
        <w:rPr>
          <w:rFonts w:ascii="Arial" w:hAnsi="Arial" w:cs="Arial"/>
          <w:sz w:val="18"/>
          <w:szCs w:val="18"/>
          <w:u w:val="single"/>
        </w:rPr>
        <w:t>a</w:t>
      </w:r>
      <w:r w:rsidRPr="00E77B41">
        <w:rPr>
          <w:rFonts w:ascii="Arial" w:hAnsi="Arial" w:cs="Arial"/>
          <w:sz w:val="18"/>
          <w:szCs w:val="18"/>
          <w:u w:val="single"/>
        </w:rPr>
        <w:t xml:space="preserve"> </w:t>
      </w:r>
      <w:r w:rsidR="00885175" w:rsidRPr="00E77B41">
        <w:rPr>
          <w:rFonts w:ascii="Arial" w:hAnsi="Arial" w:cs="Arial"/>
          <w:sz w:val="18"/>
          <w:szCs w:val="18"/>
          <w:u w:val="single"/>
        </w:rPr>
        <w:t>Karta Praw Podstawowych UE w FEM 2021–2027</w:t>
      </w:r>
    </w:p>
    <w:p w14:paraId="6EC43361" w14:textId="77777777" w:rsidR="00587D84" w:rsidRPr="00587D84" w:rsidRDefault="00587D84" w:rsidP="00964ECA">
      <w:pPr>
        <w:numPr>
          <w:ilvl w:val="0"/>
          <w:numId w:val="37"/>
        </w:numPr>
        <w:spacing w:line="360" w:lineRule="auto"/>
        <w:jc w:val="both"/>
        <w:rPr>
          <w:rFonts w:ascii="Arial" w:hAnsi="Arial" w:cs="Arial"/>
          <w:sz w:val="18"/>
          <w:szCs w:val="18"/>
        </w:rPr>
      </w:pPr>
      <w:r w:rsidRPr="00587D84">
        <w:rPr>
          <w:rFonts w:ascii="Arial" w:hAnsi="Arial" w:cs="Arial"/>
          <w:sz w:val="18"/>
          <w:szCs w:val="18"/>
        </w:rPr>
        <w:t xml:space="preserve">Mocne strony – co działa dobrze w zakresie przestrzegania Karty (np. jasne zapisy w dokumentach, mechanizmy kontroli). </w:t>
      </w:r>
    </w:p>
    <w:p w14:paraId="77F3F6AA" w14:textId="77777777" w:rsidR="00587D84" w:rsidRPr="00587D84" w:rsidRDefault="00587D84" w:rsidP="00964ECA">
      <w:pPr>
        <w:numPr>
          <w:ilvl w:val="0"/>
          <w:numId w:val="37"/>
        </w:numPr>
        <w:spacing w:line="360" w:lineRule="auto"/>
        <w:jc w:val="both"/>
        <w:rPr>
          <w:rFonts w:ascii="Arial" w:hAnsi="Arial" w:cs="Arial"/>
          <w:sz w:val="18"/>
          <w:szCs w:val="18"/>
        </w:rPr>
      </w:pPr>
      <w:r w:rsidRPr="00587D84">
        <w:rPr>
          <w:rFonts w:ascii="Arial" w:hAnsi="Arial" w:cs="Arial"/>
          <w:sz w:val="18"/>
          <w:szCs w:val="18"/>
        </w:rPr>
        <w:t xml:space="preserve">Słabe strony – bariery (np. brak świadomości beneficjentów, formalizm). </w:t>
      </w:r>
    </w:p>
    <w:p w14:paraId="654ABD49" w14:textId="77777777" w:rsidR="00587D84" w:rsidRPr="00587D84" w:rsidRDefault="00587D84" w:rsidP="00964ECA">
      <w:pPr>
        <w:numPr>
          <w:ilvl w:val="0"/>
          <w:numId w:val="37"/>
        </w:numPr>
        <w:spacing w:line="360" w:lineRule="auto"/>
        <w:jc w:val="both"/>
        <w:rPr>
          <w:rFonts w:ascii="Arial" w:hAnsi="Arial" w:cs="Arial"/>
          <w:sz w:val="18"/>
          <w:szCs w:val="18"/>
        </w:rPr>
      </w:pPr>
      <w:r w:rsidRPr="00587D84">
        <w:rPr>
          <w:rFonts w:ascii="Arial" w:hAnsi="Arial" w:cs="Arial"/>
          <w:sz w:val="18"/>
          <w:szCs w:val="18"/>
        </w:rPr>
        <w:t xml:space="preserve">Szanse – możliwości poprawy (np. szkolenia, integracja z systemami IT). </w:t>
      </w:r>
    </w:p>
    <w:p w14:paraId="7F4C7827" w14:textId="77777777" w:rsidR="00587D84" w:rsidRPr="00587D84" w:rsidRDefault="00587D84" w:rsidP="00964ECA">
      <w:pPr>
        <w:numPr>
          <w:ilvl w:val="0"/>
          <w:numId w:val="37"/>
        </w:numPr>
        <w:spacing w:line="360" w:lineRule="auto"/>
        <w:jc w:val="both"/>
        <w:rPr>
          <w:rFonts w:ascii="Arial" w:hAnsi="Arial" w:cs="Arial"/>
          <w:sz w:val="18"/>
          <w:szCs w:val="18"/>
        </w:rPr>
      </w:pPr>
      <w:r w:rsidRPr="00587D84">
        <w:rPr>
          <w:rFonts w:ascii="Arial" w:hAnsi="Arial" w:cs="Arial"/>
          <w:sz w:val="18"/>
          <w:szCs w:val="18"/>
        </w:rPr>
        <w:t>Zagrożenia – ryzyka (np. konflikty z prawem krajowym, brak sankcji).</w:t>
      </w:r>
    </w:p>
    <w:p w14:paraId="33AA59D1" w14:textId="77777777" w:rsidR="00587D84" w:rsidRPr="003809CC" w:rsidRDefault="00587D84" w:rsidP="003809CC">
      <w:pPr>
        <w:spacing w:line="360" w:lineRule="auto"/>
        <w:jc w:val="both"/>
        <w:rPr>
          <w:rFonts w:ascii="Arial" w:hAnsi="Arial" w:cs="Arial"/>
          <w:sz w:val="18"/>
          <w:szCs w:val="18"/>
          <w:lang w:eastAsia="pl-PL"/>
        </w:rPr>
      </w:pPr>
    </w:p>
    <w:p w14:paraId="29448543" w14:textId="77777777" w:rsidR="00587D84" w:rsidRDefault="00D75B04" w:rsidP="003809CC">
      <w:pPr>
        <w:spacing w:line="360" w:lineRule="auto"/>
        <w:jc w:val="both"/>
        <w:rPr>
          <w:rFonts w:ascii="Arial" w:hAnsi="Arial" w:cs="Arial"/>
          <w:sz w:val="18"/>
          <w:szCs w:val="18"/>
        </w:rPr>
      </w:pPr>
      <w:r w:rsidRPr="003809CC">
        <w:rPr>
          <w:rFonts w:ascii="Arial" w:hAnsi="Arial" w:cs="Arial"/>
          <w:sz w:val="18"/>
          <w:szCs w:val="18"/>
        </w:rPr>
        <w:t xml:space="preserve">Ponadto Wykonawca </w:t>
      </w:r>
      <w:r w:rsidR="00FA21E8">
        <w:rPr>
          <w:rFonts w:ascii="Arial" w:hAnsi="Arial" w:cs="Arial"/>
          <w:sz w:val="18"/>
          <w:szCs w:val="18"/>
        </w:rPr>
        <w:t xml:space="preserve">w trakcie realizacji badania </w:t>
      </w:r>
      <w:r w:rsidRPr="003809CC">
        <w:rPr>
          <w:rFonts w:ascii="Arial" w:hAnsi="Arial" w:cs="Arial"/>
          <w:sz w:val="18"/>
          <w:szCs w:val="18"/>
        </w:rPr>
        <w:t xml:space="preserve">będzie uczestniczył w posiedzeniach Komitetu Monitorującego </w:t>
      </w:r>
      <w:r w:rsidR="008766E8">
        <w:rPr>
          <w:rFonts w:ascii="Arial" w:hAnsi="Arial" w:cs="Arial"/>
          <w:sz w:val="18"/>
          <w:szCs w:val="18"/>
        </w:rPr>
        <w:t xml:space="preserve">FEM 2021-2027 </w:t>
      </w:r>
      <w:r w:rsidRPr="003809CC">
        <w:rPr>
          <w:rFonts w:ascii="Arial" w:hAnsi="Arial" w:cs="Arial"/>
          <w:sz w:val="18"/>
          <w:szCs w:val="18"/>
        </w:rPr>
        <w:t xml:space="preserve">oraz grup roboczych działających w ramach Komitetu Monitorującego </w:t>
      </w:r>
      <w:r w:rsidR="00667C1E">
        <w:rPr>
          <w:rFonts w:ascii="Arial" w:hAnsi="Arial" w:cs="Arial"/>
          <w:sz w:val="18"/>
          <w:szCs w:val="18"/>
        </w:rPr>
        <w:t xml:space="preserve">FEM 2021-2027 </w:t>
      </w:r>
      <w:r w:rsidRPr="003809CC">
        <w:rPr>
          <w:rFonts w:ascii="Arial" w:hAnsi="Arial" w:cs="Arial"/>
          <w:sz w:val="18"/>
          <w:szCs w:val="18"/>
        </w:rPr>
        <w:t xml:space="preserve">(jeśli zostaną powołane), na których będą </w:t>
      </w:r>
      <w:r w:rsidR="00587D84">
        <w:rPr>
          <w:rFonts w:ascii="Arial" w:hAnsi="Arial" w:cs="Arial"/>
          <w:sz w:val="18"/>
          <w:szCs w:val="18"/>
        </w:rPr>
        <w:t>omawiane kwestie karty praw podstawowych unii europejskiej.</w:t>
      </w:r>
    </w:p>
    <w:p w14:paraId="0E6B2C35" w14:textId="07B7C1DB" w:rsidR="00D75B04" w:rsidRPr="003809CC" w:rsidRDefault="00D75B04" w:rsidP="003809CC">
      <w:pPr>
        <w:spacing w:line="360" w:lineRule="auto"/>
        <w:jc w:val="both"/>
        <w:rPr>
          <w:rFonts w:ascii="Arial" w:hAnsi="Arial" w:cs="Arial"/>
          <w:sz w:val="18"/>
          <w:szCs w:val="18"/>
        </w:rPr>
      </w:pPr>
      <w:r w:rsidRPr="003809CC">
        <w:rPr>
          <w:rFonts w:ascii="Arial" w:hAnsi="Arial" w:cs="Arial"/>
          <w:sz w:val="18"/>
          <w:szCs w:val="18"/>
        </w:rPr>
        <w:lastRenderedPageBreak/>
        <w:t>Przedstawiony powyżej katalog metod i technik badawczych ma charakter obligatoryjny, ale nie zamknięty, tzn., że Wykonawca może zaproponować dodatkowe, lecz uzasadnione z punktu widzenia celów badania, metody i</w:t>
      </w:r>
      <w:r w:rsidR="00713B3A">
        <w:rPr>
          <w:rFonts w:ascii="Arial" w:hAnsi="Arial" w:cs="Arial"/>
          <w:sz w:val="18"/>
          <w:szCs w:val="18"/>
        </w:rPr>
        <w:t> </w:t>
      </w:r>
      <w:r w:rsidRPr="003809CC">
        <w:rPr>
          <w:rFonts w:ascii="Arial" w:hAnsi="Arial" w:cs="Arial"/>
          <w:sz w:val="18"/>
          <w:szCs w:val="18"/>
        </w:rPr>
        <w:t>techniki badawcze w swojej ofercie</w:t>
      </w:r>
      <w:r w:rsidRPr="003809CC">
        <w:rPr>
          <w:rStyle w:val="Odwoanieprzypisudolnego"/>
          <w:rFonts w:ascii="Arial" w:hAnsi="Arial" w:cs="Arial"/>
          <w:sz w:val="18"/>
          <w:szCs w:val="18"/>
        </w:rPr>
        <w:footnoteReference w:id="4"/>
      </w:r>
      <w:r w:rsidRPr="003809CC">
        <w:rPr>
          <w:rFonts w:ascii="Arial" w:hAnsi="Arial" w:cs="Arial"/>
          <w:sz w:val="18"/>
          <w:szCs w:val="18"/>
        </w:rPr>
        <w:t>.</w:t>
      </w:r>
    </w:p>
    <w:p w14:paraId="408BAB98" w14:textId="77777777" w:rsidR="00D75B04" w:rsidRDefault="00D75B04" w:rsidP="00BF5C57">
      <w:pPr>
        <w:suppressAutoHyphens w:val="0"/>
        <w:autoSpaceDE/>
        <w:spacing w:line="276" w:lineRule="auto"/>
        <w:jc w:val="both"/>
        <w:rPr>
          <w:rFonts w:ascii="Arial" w:hAnsi="Arial" w:cs="Arial"/>
          <w:sz w:val="18"/>
          <w:szCs w:val="18"/>
        </w:rPr>
      </w:pPr>
    </w:p>
    <w:p w14:paraId="4942C4DA" w14:textId="77777777" w:rsidR="00AF75E9" w:rsidRPr="00AF75E9" w:rsidRDefault="00AF75E9" w:rsidP="00AF75E9">
      <w:pPr>
        <w:suppressAutoHyphens w:val="0"/>
        <w:autoSpaceDE/>
        <w:spacing w:line="360" w:lineRule="auto"/>
        <w:jc w:val="both"/>
        <w:rPr>
          <w:rFonts w:ascii="Arial" w:hAnsi="Arial" w:cs="Arial"/>
          <w:sz w:val="18"/>
          <w:szCs w:val="18"/>
        </w:rPr>
      </w:pPr>
      <w:r w:rsidRPr="00AF75E9">
        <w:rPr>
          <w:rFonts w:ascii="Arial" w:hAnsi="Arial" w:cs="Arial"/>
          <w:sz w:val="18"/>
          <w:szCs w:val="18"/>
        </w:rPr>
        <w:t>Od Wykonawcy oczekuje się przedstawienia spójnej koncepcji realizacji badania</w:t>
      </w:r>
      <w:r>
        <w:rPr>
          <w:rFonts w:ascii="Arial" w:hAnsi="Arial" w:cs="Arial"/>
          <w:sz w:val="18"/>
          <w:szCs w:val="18"/>
        </w:rPr>
        <w:t xml:space="preserve"> </w:t>
      </w:r>
      <w:r w:rsidRPr="00AF75E9">
        <w:rPr>
          <w:rFonts w:ascii="Arial" w:hAnsi="Arial" w:cs="Arial"/>
          <w:sz w:val="18"/>
          <w:szCs w:val="18"/>
        </w:rPr>
        <w:t xml:space="preserve">ewaluacyjnego wraz </w:t>
      </w:r>
      <w:r w:rsidR="00F9139C">
        <w:rPr>
          <w:rFonts w:ascii="Arial" w:hAnsi="Arial" w:cs="Arial"/>
          <w:sz w:val="18"/>
          <w:szCs w:val="18"/>
        </w:rPr>
        <w:br/>
      </w:r>
      <w:r w:rsidRPr="00AF75E9">
        <w:rPr>
          <w:rFonts w:ascii="Arial" w:hAnsi="Arial" w:cs="Arial"/>
          <w:sz w:val="18"/>
          <w:szCs w:val="18"/>
        </w:rPr>
        <w:t>z harmonogramem czasowym (w</w:t>
      </w:r>
      <w:r>
        <w:rPr>
          <w:rFonts w:ascii="Arial" w:hAnsi="Arial" w:cs="Arial"/>
          <w:sz w:val="18"/>
          <w:szCs w:val="18"/>
        </w:rPr>
        <w:t xml:space="preserve"> rozbiciu poszczególnych etapów </w:t>
      </w:r>
      <w:r w:rsidRPr="00AF75E9">
        <w:rPr>
          <w:rFonts w:ascii="Arial" w:hAnsi="Arial" w:cs="Arial"/>
          <w:sz w:val="18"/>
          <w:szCs w:val="18"/>
        </w:rPr>
        <w:t>badania na tygodnie). Wykonawca, przeprowadzając badanie, moż</w:t>
      </w:r>
      <w:r>
        <w:rPr>
          <w:rFonts w:ascii="Arial" w:hAnsi="Arial" w:cs="Arial"/>
          <w:sz w:val="18"/>
          <w:szCs w:val="18"/>
        </w:rPr>
        <w:t xml:space="preserve">e korzystać z różnorodnych </w:t>
      </w:r>
      <w:r w:rsidRPr="00AF75E9">
        <w:rPr>
          <w:rFonts w:ascii="Arial" w:hAnsi="Arial" w:cs="Arial"/>
          <w:sz w:val="18"/>
          <w:szCs w:val="18"/>
        </w:rPr>
        <w:t xml:space="preserve">metod badawczych. Jednak zaproponowana </w:t>
      </w:r>
      <w:r w:rsidR="00F9139C">
        <w:rPr>
          <w:rFonts w:ascii="Arial" w:hAnsi="Arial" w:cs="Arial"/>
          <w:sz w:val="18"/>
          <w:szCs w:val="18"/>
        </w:rPr>
        <w:br/>
      </w:r>
      <w:r w:rsidRPr="00AF75E9">
        <w:rPr>
          <w:rFonts w:ascii="Arial" w:hAnsi="Arial" w:cs="Arial"/>
          <w:sz w:val="18"/>
          <w:szCs w:val="18"/>
        </w:rPr>
        <w:t>do badani</w:t>
      </w:r>
      <w:r>
        <w:rPr>
          <w:rFonts w:ascii="Arial" w:hAnsi="Arial" w:cs="Arial"/>
          <w:sz w:val="18"/>
          <w:szCs w:val="18"/>
        </w:rPr>
        <w:t xml:space="preserve">a metodologia powinna obejmować </w:t>
      </w:r>
      <w:r w:rsidRPr="00AF75E9">
        <w:rPr>
          <w:rFonts w:ascii="Arial" w:hAnsi="Arial" w:cs="Arial"/>
          <w:sz w:val="18"/>
          <w:szCs w:val="18"/>
        </w:rPr>
        <w:t>następujące minimum:</w:t>
      </w:r>
    </w:p>
    <w:p w14:paraId="2186C8D9" w14:textId="1C8DFC5B" w:rsidR="00AF75E9" w:rsidRPr="00AF75E9" w:rsidRDefault="00AF75E9" w:rsidP="00BF5C57">
      <w:pPr>
        <w:pStyle w:val="Listanumerowana2"/>
      </w:pPr>
      <w:r w:rsidRPr="00AF75E9">
        <w:t>Analizę podstawowych dokumentów źródłowych (Desk research).</w:t>
      </w:r>
    </w:p>
    <w:p w14:paraId="4AD3E4A7" w14:textId="548526AA" w:rsidR="00AF75E9" w:rsidRPr="00AF75E9" w:rsidRDefault="00AF75E9" w:rsidP="00BF5C57">
      <w:pPr>
        <w:pStyle w:val="Listanumerowana2"/>
      </w:pPr>
      <w:r w:rsidRPr="00AF75E9">
        <w:t>Odtworzenie logiki interwencji - pomiędzy celami i działaniami powinna zostać</w:t>
      </w:r>
      <w:r>
        <w:t xml:space="preserve"> </w:t>
      </w:r>
      <w:r w:rsidRPr="00AF75E9">
        <w:t>wskazana logika interwencji tłumacząca sposób osią</w:t>
      </w:r>
      <w:r>
        <w:t xml:space="preserve">gnięcia rezultatów oraz związki </w:t>
      </w:r>
      <w:r w:rsidR="00F67D0D" w:rsidRPr="00AF75E9">
        <w:t>przyczynowo skutkowe</w:t>
      </w:r>
      <w:r w:rsidRPr="00AF75E9">
        <w:t>.</w:t>
      </w:r>
    </w:p>
    <w:p w14:paraId="3DF7C0DF" w14:textId="5AB214F8" w:rsidR="00AF75E9" w:rsidRPr="00AF75E9" w:rsidRDefault="00AF75E9" w:rsidP="00BF5C57">
      <w:pPr>
        <w:pStyle w:val="Listanumerowana2"/>
      </w:pPr>
      <w:r w:rsidRPr="00AF75E9">
        <w:t>Wywiady CAWI z beneficjentami uzupełnione w miarę potrzeb wywiadami</w:t>
      </w:r>
      <w:r>
        <w:t xml:space="preserve"> </w:t>
      </w:r>
      <w:r w:rsidRPr="00AF75E9">
        <w:t>telefonicznymi wspomaganymi komputerowo (CATI). Zamawiający zakła</w:t>
      </w:r>
      <w:r>
        <w:t xml:space="preserve">da </w:t>
      </w:r>
      <w:r w:rsidRPr="00AF75E9">
        <w:t>przebadanie całej populacji beneficjent</w:t>
      </w:r>
      <w:r>
        <w:t>ów. W</w:t>
      </w:r>
      <w:r w:rsidR="00713B3A">
        <w:t> </w:t>
      </w:r>
      <w:r>
        <w:t xml:space="preserve">uzasadnionych przypadkach </w:t>
      </w:r>
      <w:r w:rsidRPr="00AF75E9">
        <w:t>dopuszczalne jest przeprowadzenie badania dla wy</w:t>
      </w:r>
      <w:r>
        <w:t xml:space="preserve">branych osi na reprezentatywnej </w:t>
      </w:r>
      <w:r w:rsidRPr="00AF75E9">
        <w:t>próbie badawczej.</w:t>
      </w:r>
    </w:p>
    <w:p w14:paraId="64AEFB8F" w14:textId="66910BF9" w:rsidR="00AF75E9" w:rsidRPr="00AF75E9" w:rsidRDefault="00AF75E9" w:rsidP="00BF5C57">
      <w:pPr>
        <w:pStyle w:val="Listanumerowana2"/>
      </w:pPr>
      <w:r w:rsidRPr="00AF75E9">
        <w:t xml:space="preserve">Wywiady CATI z mieszkańcami </w:t>
      </w:r>
      <w:r w:rsidR="001577C9">
        <w:t>województwa mazowieckiego</w:t>
      </w:r>
      <w:r w:rsidRPr="00AF75E9">
        <w:t xml:space="preserve"> na</w:t>
      </w:r>
      <w:r>
        <w:t xml:space="preserve"> </w:t>
      </w:r>
      <w:r w:rsidRPr="00AF75E9">
        <w:t>reprezentatywnej grupie respondentów.</w:t>
      </w:r>
    </w:p>
    <w:p w14:paraId="27F580E8" w14:textId="51C0EF20" w:rsidR="00AF75E9" w:rsidRPr="00AF75E9" w:rsidRDefault="00AF75E9" w:rsidP="00BF5C57">
      <w:pPr>
        <w:pStyle w:val="Listanumerowana2"/>
      </w:pPr>
      <w:r w:rsidRPr="00AF75E9">
        <w:t xml:space="preserve">Indywidualne wywiady pogłębione (IDI) z przedstawicielami </w:t>
      </w:r>
      <w:r w:rsidR="00667C1E">
        <w:t>FEM 2021-2027</w:t>
      </w:r>
      <w:r w:rsidR="00DF3692">
        <w:t xml:space="preserve">, IP (MJWPU), </w:t>
      </w:r>
      <w:r w:rsidR="008F2030">
        <w:br/>
      </w:r>
      <w:r w:rsidR="00DF3692">
        <w:t>IP (WUP)</w:t>
      </w:r>
      <w:r w:rsidRPr="00AF75E9">
        <w:t xml:space="preserve"> odpowiedzialnymi</w:t>
      </w:r>
      <w:r>
        <w:t xml:space="preserve"> </w:t>
      </w:r>
      <w:r w:rsidRPr="00AF75E9">
        <w:t>za wdrażanie i zarządzanie Programem.</w:t>
      </w:r>
    </w:p>
    <w:p w14:paraId="105F0399" w14:textId="48612029" w:rsidR="00AF75E9" w:rsidRPr="00AF75E9" w:rsidRDefault="00AF75E9" w:rsidP="00BF5C57">
      <w:pPr>
        <w:pStyle w:val="Listanumerowana2"/>
      </w:pPr>
      <w:r w:rsidRPr="00AF75E9">
        <w:t>Wywiady grupowe (FGI) z beneficjentami poszczególnych osi priorytetowych.</w:t>
      </w:r>
    </w:p>
    <w:p w14:paraId="2819CAB7" w14:textId="04FEFBA8" w:rsidR="00AF75E9" w:rsidRPr="00AF75E9" w:rsidRDefault="00AF75E9" w:rsidP="00BF5C57">
      <w:pPr>
        <w:pStyle w:val="Listanumerowana2"/>
      </w:pPr>
      <w:r w:rsidRPr="00AF75E9">
        <w:t>Case study, tj. analiza dobrych praktyk w kontekście rozwiązań zastosowanych w</w:t>
      </w:r>
      <w:r>
        <w:t xml:space="preserve"> </w:t>
      </w:r>
      <w:r w:rsidRPr="00AF75E9">
        <w:t>systemie zarządzania i wdrażania programu.</w:t>
      </w:r>
      <w:r w:rsidR="008A1C17">
        <w:t xml:space="preserve"> </w:t>
      </w:r>
    </w:p>
    <w:p w14:paraId="0082A8EC" w14:textId="77777777" w:rsidR="00AF75E9" w:rsidRPr="00AF75E9" w:rsidRDefault="00AF75E9" w:rsidP="00AF75E9">
      <w:pPr>
        <w:suppressAutoHyphens w:val="0"/>
        <w:autoSpaceDE/>
        <w:spacing w:line="360" w:lineRule="auto"/>
        <w:jc w:val="both"/>
        <w:rPr>
          <w:rFonts w:ascii="Arial" w:hAnsi="Arial" w:cs="Arial"/>
          <w:sz w:val="18"/>
          <w:szCs w:val="18"/>
        </w:rPr>
      </w:pPr>
      <w:r w:rsidRPr="00AF75E9">
        <w:rPr>
          <w:rFonts w:ascii="Arial" w:hAnsi="Arial" w:cs="Arial"/>
          <w:sz w:val="18"/>
          <w:szCs w:val="18"/>
        </w:rPr>
        <w:t>Wykonawca powinien zaproponować odpowiedni zestaw me</w:t>
      </w:r>
      <w:r>
        <w:rPr>
          <w:rFonts w:ascii="Arial" w:hAnsi="Arial" w:cs="Arial"/>
          <w:sz w:val="18"/>
          <w:szCs w:val="18"/>
        </w:rPr>
        <w:t xml:space="preserve">tod i technik jakościowych, jak </w:t>
      </w:r>
      <w:r w:rsidRPr="00AF75E9">
        <w:rPr>
          <w:rFonts w:ascii="Arial" w:hAnsi="Arial" w:cs="Arial"/>
          <w:sz w:val="18"/>
          <w:szCs w:val="18"/>
        </w:rPr>
        <w:t>i ilościowych. Oczekuje się także, że Wykonawca przedstawi propozycje sposobu dobo</w:t>
      </w:r>
      <w:r>
        <w:rPr>
          <w:rFonts w:ascii="Arial" w:hAnsi="Arial" w:cs="Arial"/>
          <w:sz w:val="18"/>
          <w:szCs w:val="18"/>
        </w:rPr>
        <w:t xml:space="preserve">ru próby </w:t>
      </w:r>
      <w:r w:rsidRPr="00AF75E9">
        <w:rPr>
          <w:rFonts w:ascii="Arial" w:hAnsi="Arial" w:cs="Arial"/>
          <w:sz w:val="18"/>
          <w:szCs w:val="18"/>
        </w:rPr>
        <w:t xml:space="preserve">badawczej, wielkość próby </w:t>
      </w:r>
      <w:r w:rsidR="00F9139C">
        <w:rPr>
          <w:rFonts w:ascii="Arial" w:hAnsi="Arial" w:cs="Arial"/>
          <w:sz w:val="18"/>
          <w:szCs w:val="18"/>
        </w:rPr>
        <w:br/>
      </w:r>
      <w:r w:rsidRPr="00AF75E9">
        <w:rPr>
          <w:rFonts w:ascii="Arial" w:hAnsi="Arial" w:cs="Arial"/>
          <w:sz w:val="18"/>
          <w:szCs w:val="18"/>
        </w:rPr>
        <w:t>i opis jej struktury.</w:t>
      </w:r>
    </w:p>
    <w:p w14:paraId="2F97226D" w14:textId="77777777" w:rsidR="00AF75E9" w:rsidRDefault="00AF75E9" w:rsidP="00AF75E9">
      <w:pPr>
        <w:suppressAutoHyphens w:val="0"/>
        <w:autoSpaceDE/>
        <w:spacing w:line="360" w:lineRule="auto"/>
        <w:jc w:val="both"/>
        <w:rPr>
          <w:rFonts w:ascii="Arial" w:hAnsi="Arial" w:cs="Arial"/>
          <w:sz w:val="18"/>
          <w:szCs w:val="18"/>
        </w:rPr>
      </w:pPr>
      <w:r w:rsidRPr="00AF75E9">
        <w:rPr>
          <w:rFonts w:ascii="Arial" w:hAnsi="Arial" w:cs="Arial"/>
          <w:sz w:val="18"/>
          <w:szCs w:val="18"/>
        </w:rPr>
        <w:t>Metodologia badania ewaluacyjnego powinna być adekwa</w:t>
      </w:r>
      <w:r>
        <w:rPr>
          <w:rFonts w:ascii="Arial" w:hAnsi="Arial" w:cs="Arial"/>
          <w:sz w:val="18"/>
          <w:szCs w:val="18"/>
        </w:rPr>
        <w:t xml:space="preserve">tna do zaproponowanych obszarów </w:t>
      </w:r>
      <w:r w:rsidRPr="00AF75E9">
        <w:rPr>
          <w:rFonts w:ascii="Arial" w:hAnsi="Arial" w:cs="Arial"/>
          <w:sz w:val="18"/>
          <w:szCs w:val="18"/>
        </w:rPr>
        <w:t>badawczych. Jej wybór będzie miał istotny wpływ na war</w:t>
      </w:r>
      <w:r>
        <w:rPr>
          <w:rFonts w:ascii="Arial" w:hAnsi="Arial" w:cs="Arial"/>
          <w:sz w:val="18"/>
          <w:szCs w:val="18"/>
        </w:rPr>
        <w:t xml:space="preserve">tość analizy i uzyskane wyniki. </w:t>
      </w:r>
      <w:r w:rsidRPr="00AF75E9">
        <w:rPr>
          <w:rFonts w:ascii="Arial" w:hAnsi="Arial" w:cs="Arial"/>
          <w:sz w:val="18"/>
          <w:szCs w:val="18"/>
        </w:rPr>
        <w:t>Powyższe propozycje stanowią wyłącznie minimum i m</w:t>
      </w:r>
      <w:r>
        <w:rPr>
          <w:rFonts w:ascii="Arial" w:hAnsi="Arial" w:cs="Arial"/>
          <w:sz w:val="18"/>
          <w:szCs w:val="18"/>
        </w:rPr>
        <w:t xml:space="preserve">ogą ulec modyfikacjom w stopniu </w:t>
      </w:r>
      <w:r w:rsidRPr="00AF75E9">
        <w:rPr>
          <w:rFonts w:ascii="Arial" w:hAnsi="Arial" w:cs="Arial"/>
          <w:sz w:val="18"/>
          <w:szCs w:val="18"/>
        </w:rPr>
        <w:t>odpowiadającym potrzebom badania. Ponadto zaleca się u</w:t>
      </w:r>
      <w:r>
        <w:rPr>
          <w:rFonts w:ascii="Arial" w:hAnsi="Arial" w:cs="Arial"/>
          <w:sz w:val="18"/>
          <w:szCs w:val="18"/>
        </w:rPr>
        <w:t xml:space="preserve">nikania nadmiernie rozbudowanej </w:t>
      </w:r>
      <w:r w:rsidRPr="00AF75E9">
        <w:rPr>
          <w:rFonts w:ascii="Arial" w:hAnsi="Arial" w:cs="Arial"/>
          <w:sz w:val="18"/>
          <w:szCs w:val="18"/>
        </w:rPr>
        <w:t>metodologii.</w:t>
      </w:r>
    </w:p>
    <w:p w14:paraId="54108E62" w14:textId="77777777" w:rsidR="00F55F84" w:rsidRPr="00AF75E9" w:rsidRDefault="00F55F84" w:rsidP="00BF5C57">
      <w:pPr>
        <w:suppressAutoHyphens w:val="0"/>
        <w:autoSpaceDE/>
        <w:spacing w:line="276" w:lineRule="auto"/>
        <w:jc w:val="both"/>
        <w:rPr>
          <w:rFonts w:ascii="Arial" w:hAnsi="Arial" w:cs="Arial"/>
          <w:sz w:val="18"/>
          <w:szCs w:val="18"/>
        </w:rPr>
      </w:pPr>
    </w:p>
    <w:p w14:paraId="1A332254" w14:textId="77777777" w:rsidR="00F55F84" w:rsidRDefault="00AF75E9" w:rsidP="00AF75E9">
      <w:pPr>
        <w:suppressAutoHyphens w:val="0"/>
        <w:autoSpaceDE/>
        <w:spacing w:line="360" w:lineRule="auto"/>
        <w:jc w:val="both"/>
        <w:rPr>
          <w:rFonts w:ascii="Arial" w:hAnsi="Arial" w:cs="Arial"/>
          <w:sz w:val="18"/>
          <w:szCs w:val="18"/>
        </w:rPr>
      </w:pPr>
      <w:r w:rsidRPr="00AF75E9">
        <w:rPr>
          <w:rFonts w:ascii="Arial" w:hAnsi="Arial" w:cs="Arial"/>
          <w:sz w:val="18"/>
          <w:szCs w:val="18"/>
        </w:rPr>
        <w:t>Na etapie raportu metodologicznego Wykonawca zobowiązany będzie opracować projekt</w:t>
      </w:r>
      <w:r>
        <w:rPr>
          <w:rFonts w:ascii="Arial" w:hAnsi="Arial" w:cs="Arial"/>
          <w:sz w:val="18"/>
          <w:szCs w:val="18"/>
        </w:rPr>
        <w:t xml:space="preserve"> </w:t>
      </w:r>
      <w:r w:rsidRPr="00AF75E9">
        <w:rPr>
          <w:rFonts w:ascii="Arial" w:hAnsi="Arial" w:cs="Arial"/>
          <w:sz w:val="18"/>
          <w:szCs w:val="18"/>
        </w:rPr>
        <w:t>wszystkich proponowanych narzędzi badawczych, ewe</w:t>
      </w:r>
      <w:r>
        <w:rPr>
          <w:rFonts w:ascii="Arial" w:hAnsi="Arial" w:cs="Arial"/>
          <w:sz w:val="18"/>
          <w:szCs w:val="18"/>
        </w:rPr>
        <w:t xml:space="preserve">ntualnych zestawień i schematów </w:t>
      </w:r>
      <w:r w:rsidRPr="00AF75E9">
        <w:rPr>
          <w:rFonts w:ascii="Arial" w:hAnsi="Arial" w:cs="Arial"/>
          <w:sz w:val="18"/>
          <w:szCs w:val="18"/>
        </w:rPr>
        <w:t>badawczych. Projekt każdego narzędzia badawczego będzie mógł podlegać modyfikacjom</w:t>
      </w:r>
      <w:r>
        <w:rPr>
          <w:rFonts w:ascii="Arial" w:hAnsi="Arial" w:cs="Arial"/>
          <w:sz w:val="18"/>
          <w:szCs w:val="18"/>
        </w:rPr>
        <w:t xml:space="preserve"> </w:t>
      </w:r>
      <w:r w:rsidRPr="00AF75E9">
        <w:rPr>
          <w:rFonts w:ascii="Arial" w:hAnsi="Arial" w:cs="Arial"/>
          <w:sz w:val="18"/>
          <w:szCs w:val="18"/>
        </w:rPr>
        <w:t>i/lub uzupełnieniom przed jego zastosowaniem.</w:t>
      </w:r>
    </w:p>
    <w:p w14:paraId="36B8AEB5" w14:textId="3FFBBD68" w:rsidR="00F55F84" w:rsidRDefault="00F55F84" w:rsidP="00AF75E9">
      <w:pPr>
        <w:suppressAutoHyphens w:val="0"/>
        <w:autoSpaceDE/>
        <w:spacing w:line="360" w:lineRule="auto"/>
        <w:jc w:val="both"/>
        <w:rPr>
          <w:rFonts w:ascii="Arial" w:hAnsi="Arial" w:cs="Arial"/>
          <w:sz w:val="18"/>
          <w:szCs w:val="18"/>
        </w:rPr>
      </w:pPr>
      <w:r w:rsidRPr="00F55F84">
        <w:rPr>
          <w:rFonts w:ascii="Arial" w:hAnsi="Arial" w:cs="Arial"/>
          <w:sz w:val="18"/>
          <w:szCs w:val="18"/>
        </w:rPr>
        <w:t>Rekrutacja do badania ilościowego CATI/CAWI musi być prowadzona z poszanowaniem zasad etyki badań społecznych oraz przepisów o ochronie danych osobowych. Udział w badaniu musi mieć charakter dobrowolny, a osoby zapraszane do udziału w badaniu muszą zostać poinformowane o celu badania, administratorze danych oraz przysługujących im prawach. Dane kontaktowe wykorzystywane do rekrutacji muszą pochodzić z</w:t>
      </w:r>
      <w:r w:rsidR="00713B3A">
        <w:rPr>
          <w:rFonts w:ascii="Arial" w:hAnsi="Arial" w:cs="Arial"/>
          <w:sz w:val="18"/>
          <w:szCs w:val="18"/>
        </w:rPr>
        <w:t> </w:t>
      </w:r>
      <w:r w:rsidRPr="00F55F84">
        <w:rPr>
          <w:rFonts w:ascii="Arial" w:hAnsi="Arial" w:cs="Arial"/>
          <w:sz w:val="18"/>
          <w:szCs w:val="18"/>
        </w:rPr>
        <w:t>legalnych źródeł, a osoby zaproszone do udziału w badaniu muszą mieć możliwość odmowy udziału lub rezygnacji na każdym etapie badania. Nie rekomenduje się stosowania zaproszeń do</w:t>
      </w:r>
      <w:r>
        <w:rPr>
          <w:rFonts w:ascii="Arial" w:hAnsi="Arial" w:cs="Arial"/>
          <w:sz w:val="18"/>
          <w:szCs w:val="18"/>
        </w:rPr>
        <w:t> </w:t>
      </w:r>
      <w:r w:rsidRPr="00F55F84">
        <w:rPr>
          <w:rFonts w:ascii="Arial" w:hAnsi="Arial" w:cs="Arial"/>
          <w:sz w:val="18"/>
          <w:szCs w:val="18"/>
        </w:rPr>
        <w:t>udziału w badaniu w</w:t>
      </w:r>
      <w:r w:rsidR="00713B3A">
        <w:rPr>
          <w:rFonts w:ascii="Arial" w:hAnsi="Arial" w:cs="Arial"/>
          <w:sz w:val="18"/>
          <w:szCs w:val="18"/>
        </w:rPr>
        <w:t> </w:t>
      </w:r>
      <w:r w:rsidRPr="00F55F84">
        <w:rPr>
          <w:rFonts w:ascii="Arial" w:hAnsi="Arial" w:cs="Arial"/>
          <w:sz w:val="18"/>
          <w:szCs w:val="18"/>
        </w:rPr>
        <w:t>formie wiadomości SMS zawierających link do ankiety.</w:t>
      </w:r>
      <w:r w:rsidR="00AF75E9" w:rsidRPr="00AF75E9">
        <w:rPr>
          <w:rFonts w:ascii="Arial" w:hAnsi="Arial" w:cs="Arial"/>
          <w:sz w:val="18"/>
          <w:szCs w:val="18"/>
        </w:rPr>
        <w:t xml:space="preserve"> </w:t>
      </w:r>
    </w:p>
    <w:p w14:paraId="66132673" w14:textId="77777777" w:rsidR="00F55F84" w:rsidRDefault="00F55F84" w:rsidP="00BF5C57">
      <w:pPr>
        <w:suppressAutoHyphens w:val="0"/>
        <w:autoSpaceDE/>
        <w:spacing w:line="276" w:lineRule="auto"/>
        <w:jc w:val="both"/>
        <w:rPr>
          <w:rFonts w:ascii="Arial" w:hAnsi="Arial" w:cs="Arial"/>
          <w:sz w:val="18"/>
          <w:szCs w:val="18"/>
        </w:rPr>
      </w:pPr>
    </w:p>
    <w:p w14:paraId="07B6FBAC" w14:textId="44AAF9E3" w:rsidR="00F55F84" w:rsidRDefault="00F55F84" w:rsidP="00AF75E9">
      <w:pPr>
        <w:suppressAutoHyphens w:val="0"/>
        <w:autoSpaceDE/>
        <w:spacing w:line="360" w:lineRule="auto"/>
        <w:jc w:val="both"/>
        <w:rPr>
          <w:rFonts w:ascii="Arial" w:hAnsi="Arial" w:cs="Arial"/>
          <w:sz w:val="18"/>
          <w:szCs w:val="18"/>
        </w:rPr>
      </w:pPr>
      <w:r w:rsidRPr="00F55F84">
        <w:rPr>
          <w:rFonts w:ascii="Arial" w:hAnsi="Arial" w:cs="Arial"/>
          <w:sz w:val="18"/>
          <w:szCs w:val="18"/>
        </w:rPr>
        <w:t>Wywiady  mogą zostać zrealizowane w dowolnej formie, w zależności od preferencji osób badanych. Wykonawca powinien zapewnić minimalne standardy jakościowe i etyczne. Wywiady powinny być</w:t>
      </w:r>
      <w:r>
        <w:rPr>
          <w:rFonts w:ascii="Arial" w:hAnsi="Arial" w:cs="Arial"/>
          <w:sz w:val="18"/>
          <w:szCs w:val="18"/>
        </w:rPr>
        <w:t> </w:t>
      </w:r>
      <w:r w:rsidRPr="00F55F84">
        <w:rPr>
          <w:rFonts w:ascii="Arial" w:hAnsi="Arial" w:cs="Arial"/>
          <w:sz w:val="18"/>
          <w:szCs w:val="18"/>
        </w:rPr>
        <w:t xml:space="preserve">prowadzone </w:t>
      </w:r>
      <w:r w:rsidRPr="00F55F84">
        <w:rPr>
          <w:rFonts w:ascii="Arial" w:hAnsi="Arial" w:cs="Arial"/>
          <w:sz w:val="18"/>
          <w:szCs w:val="18"/>
        </w:rPr>
        <w:lastRenderedPageBreak/>
        <w:t>na podstawie scenariusza opracowanego przez Wykonawcę i skonsultowanego z</w:t>
      </w:r>
      <w:r>
        <w:rPr>
          <w:rFonts w:ascii="Arial" w:hAnsi="Arial" w:cs="Arial"/>
          <w:sz w:val="18"/>
          <w:szCs w:val="18"/>
        </w:rPr>
        <w:t> </w:t>
      </w:r>
      <w:r w:rsidRPr="00F55F84">
        <w:rPr>
          <w:rFonts w:ascii="Arial" w:hAnsi="Arial" w:cs="Arial"/>
          <w:sz w:val="18"/>
          <w:szCs w:val="18"/>
        </w:rPr>
        <w:t>Zamawiającym. Przebieg wywiadów powinien być dokumentowany w sposób umożliwiający rzetelną analizę (nagrania audio/lub wideo transkrypcje, szczegółowe notatki analityczne), z zachowaniem zasad ochrony danych osobowych oraz anonimowości uczestników</w:t>
      </w:r>
      <w:r w:rsidR="00EF1BFE">
        <w:rPr>
          <w:rFonts w:ascii="Arial" w:hAnsi="Arial" w:cs="Arial"/>
          <w:sz w:val="18"/>
          <w:szCs w:val="18"/>
        </w:rPr>
        <w:t>.</w:t>
      </w:r>
      <w:r w:rsidR="00CA385C">
        <w:rPr>
          <w:rFonts w:ascii="Arial" w:hAnsi="Arial" w:cs="Arial"/>
          <w:sz w:val="18"/>
          <w:szCs w:val="18"/>
        </w:rPr>
        <w:t xml:space="preserve"> </w:t>
      </w:r>
      <w:r w:rsidR="00EF1BFE">
        <w:rPr>
          <w:rFonts w:ascii="Arial" w:hAnsi="Arial" w:cs="Arial"/>
          <w:sz w:val="18"/>
          <w:szCs w:val="18"/>
        </w:rPr>
        <w:t>Wykonawca pomoże Zamawiającemu w realizacji obowiązku informacyjnego, o</w:t>
      </w:r>
      <w:r w:rsidR="00713B3A">
        <w:rPr>
          <w:rFonts w:ascii="Arial" w:hAnsi="Arial" w:cs="Arial"/>
          <w:sz w:val="18"/>
          <w:szCs w:val="18"/>
        </w:rPr>
        <w:t> </w:t>
      </w:r>
      <w:r w:rsidR="00EF1BFE">
        <w:rPr>
          <w:rFonts w:ascii="Arial" w:hAnsi="Arial" w:cs="Arial"/>
          <w:sz w:val="18"/>
          <w:szCs w:val="18"/>
        </w:rPr>
        <w:t xml:space="preserve">którym mowa w </w:t>
      </w:r>
      <w:r w:rsidR="00EF1BFE" w:rsidRPr="00EF1BFE">
        <w:rPr>
          <w:rFonts w:ascii="Arial" w:hAnsi="Arial" w:cs="Arial"/>
          <w:sz w:val="18"/>
          <w:szCs w:val="18"/>
        </w:rPr>
        <w:t xml:space="preserve">art. 13 i 14 </w:t>
      </w:r>
      <w:r w:rsidR="00CA385C">
        <w:rPr>
          <w:rFonts w:ascii="Arial" w:hAnsi="Arial" w:cs="Arial"/>
          <w:sz w:val="18"/>
          <w:szCs w:val="18"/>
        </w:rPr>
        <w:t>RODO,</w:t>
      </w:r>
      <w:r w:rsidR="00EF1BFE" w:rsidRPr="00EF1BFE">
        <w:rPr>
          <w:rFonts w:ascii="Arial" w:hAnsi="Arial" w:cs="Arial"/>
          <w:sz w:val="18"/>
          <w:szCs w:val="18"/>
        </w:rPr>
        <w:t xml:space="preserve"> poprzez udostępnianie osobom, których dane dotyczą klauzuli informacyjnej</w:t>
      </w:r>
      <w:r w:rsidR="00CA385C">
        <w:rPr>
          <w:rFonts w:ascii="Arial" w:hAnsi="Arial" w:cs="Arial"/>
          <w:sz w:val="18"/>
          <w:szCs w:val="18"/>
        </w:rPr>
        <w:t xml:space="preserve"> dotyczącej realizacji badania. </w:t>
      </w:r>
    </w:p>
    <w:p w14:paraId="11E1AC8F" w14:textId="77777777" w:rsidR="00F55F84" w:rsidRDefault="00F55F84" w:rsidP="00AF75E9">
      <w:pPr>
        <w:suppressAutoHyphens w:val="0"/>
        <w:autoSpaceDE/>
        <w:spacing w:line="360" w:lineRule="auto"/>
        <w:jc w:val="both"/>
        <w:rPr>
          <w:rFonts w:ascii="Arial" w:hAnsi="Arial" w:cs="Arial"/>
          <w:sz w:val="18"/>
          <w:szCs w:val="18"/>
        </w:rPr>
      </w:pPr>
    </w:p>
    <w:p w14:paraId="19A5B0D6" w14:textId="77777777" w:rsidR="00AF75E9" w:rsidRPr="00AF75E9" w:rsidRDefault="00AF75E9" w:rsidP="00AF75E9">
      <w:pPr>
        <w:suppressAutoHyphens w:val="0"/>
        <w:autoSpaceDE/>
        <w:spacing w:line="360" w:lineRule="auto"/>
        <w:jc w:val="both"/>
        <w:rPr>
          <w:rFonts w:ascii="Arial" w:hAnsi="Arial" w:cs="Arial"/>
          <w:sz w:val="18"/>
          <w:szCs w:val="18"/>
        </w:rPr>
      </w:pPr>
      <w:r w:rsidRPr="00AF75E9">
        <w:rPr>
          <w:rFonts w:ascii="Arial" w:hAnsi="Arial" w:cs="Arial"/>
          <w:sz w:val="18"/>
          <w:szCs w:val="18"/>
        </w:rPr>
        <w:t>Ostat</w:t>
      </w:r>
      <w:r>
        <w:rPr>
          <w:rFonts w:ascii="Arial" w:hAnsi="Arial" w:cs="Arial"/>
          <w:sz w:val="18"/>
          <w:szCs w:val="18"/>
        </w:rPr>
        <w:t xml:space="preserve">eczna wersja narzędzia wymagała </w:t>
      </w:r>
      <w:r w:rsidRPr="00AF75E9">
        <w:rPr>
          <w:rFonts w:ascii="Arial" w:hAnsi="Arial" w:cs="Arial"/>
          <w:sz w:val="18"/>
          <w:szCs w:val="18"/>
        </w:rPr>
        <w:t>będzie akceptacji Zamawiającego.</w:t>
      </w:r>
    </w:p>
    <w:p w14:paraId="047DAEC7" w14:textId="77777777" w:rsidR="00AF75E9" w:rsidRPr="00AF75E9" w:rsidRDefault="00AF75E9" w:rsidP="00AF75E9">
      <w:pPr>
        <w:suppressAutoHyphens w:val="0"/>
        <w:autoSpaceDE/>
        <w:spacing w:line="360" w:lineRule="auto"/>
        <w:jc w:val="both"/>
        <w:rPr>
          <w:rFonts w:ascii="Arial" w:hAnsi="Arial" w:cs="Arial"/>
          <w:sz w:val="18"/>
          <w:szCs w:val="18"/>
        </w:rPr>
      </w:pPr>
      <w:r w:rsidRPr="00AF75E9">
        <w:rPr>
          <w:rFonts w:ascii="Arial" w:hAnsi="Arial" w:cs="Arial"/>
          <w:sz w:val="18"/>
          <w:szCs w:val="18"/>
        </w:rPr>
        <w:t>W realizacji badania Wykonawca będzie współpracował z Zamawiającym</w:t>
      </w:r>
      <w:r>
        <w:rPr>
          <w:rFonts w:ascii="Arial" w:hAnsi="Arial" w:cs="Arial"/>
          <w:sz w:val="18"/>
          <w:szCs w:val="18"/>
        </w:rPr>
        <w:t>.</w:t>
      </w:r>
    </w:p>
    <w:p w14:paraId="64A6C223" w14:textId="77777777" w:rsidR="007C55F6" w:rsidRDefault="007C55F6" w:rsidP="00802150">
      <w:pPr>
        <w:widowControl w:val="0"/>
        <w:spacing w:line="360" w:lineRule="auto"/>
        <w:rPr>
          <w:rFonts w:ascii="Arial" w:hAnsi="Arial" w:cs="Arial"/>
          <w:b/>
          <w:sz w:val="18"/>
          <w:szCs w:val="18"/>
        </w:rPr>
      </w:pPr>
    </w:p>
    <w:p w14:paraId="6C729B3E" w14:textId="77777777" w:rsidR="00B55299" w:rsidRDefault="008D72C0" w:rsidP="008F2030">
      <w:pPr>
        <w:pStyle w:val="Nagwek2"/>
        <w:spacing w:before="0"/>
      </w:pPr>
      <w:r>
        <w:t>WYMAGANIA ODNOŚ</w:t>
      </w:r>
      <w:r w:rsidR="00645F9D">
        <w:t xml:space="preserve">NIE RAPORTOWANIA </w:t>
      </w:r>
    </w:p>
    <w:p w14:paraId="03BA9443" w14:textId="77777777" w:rsidR="00F40546" w:rsidRPr="00E3284E" w:rsidRDefault="00F40546" w:rsidP="00483B50">
      <w:pPr>
        <w:autoSpaceDN w:val="0"/>
        <w:adjustRightInd w:val="0"/>
        <w:spacing w:line="360" w:lineRule="auto"/>
        <w:jc w:val="both"/>
        <w:rPr>
          <w:rFonts w:ascii="Arial" w:hAnsi="Arial" w:cs="Arial"/>
          <w:sz w:val="18"/>
          <w:szCs w:val="18"/>
        </w:rPr>
      </w:pPr>
      <w:r w:rsidRPr="00E3284E">
        <w:rPr>
          <w:rFonts w:ascii="Arial" w:hAnsi="Arial" w:cs="Arial"/>
          <w:sz w:val="18"/>
          <w:szCs w:val="18"/>
        </w:rPr>
        <w:t xml:space="preserve">Głównym produktem badania jest przedstawienie przez Wykonawcę Raportu końcowego, realizującego cel główny ewaluacji oraz zawierającego odpowiedzi na pytania badawcze postawione w </w:t>
      </w:r>
      <w:r w:rsidR="00EA69AA">
        <w:rPr>
          <w:rFonts w:ascii="Arial" w:hAnsi="Arial" w:cs="Arial"/>
          <w:sz w:val="18"/>
          <w:szCs w:val="18"/>
        </w:rPr>
        <w:t>s</w:t>
      </w:r>
      <w:r w:rsidRPr="00E3284E">
        <w:rPr>
          <w:rFonts w:ascii="Arial" w:hAnsi="Arial" w:cs="Arial"/>
          <w:sz w:val="18"/>
          <w:szCs w:val="18"/>
        </w:rPr>
        <w:t>ekcji „</w:t>
      </w:r>
      <w:r w:rsidR="00EA69AA">
        <w:rPr>
          <w:rFonts w:ascii="Arial" w:hAnsi="Arial" w:cs="Arial"/>
          <w:sz w:val="18"/>
          <w:szCs w:val="18"/>
        </w:rPr>
        <w:t>Z</w:t>
      </w:r>
      <w:r w:rsidRPr="00E3284E">
        <w:rPr>
          <w:rFonts w:ascii="Arial" w:hAnsi="Arial" w:cs="Arial"/>
          <w:sz w:val="18"/>
          <w:szCs w:val="18"/>
        </w:rPr>
        <w:t>akres</w:t>
      </w:r>
      <w:r w:rsidR="00483B50">
        <w:rPr>
          <w:rFonts w:ascii="Arial" w:hAnsi="Arial" w:cs="Arial"/>
          <w:sz w:val="18"/>
          <w:szCs w:val="18"/>
        </w:rPr>
        <w:t xml:space="preserve"> </w:t>
      </w:r>
      <w:r w:rsidRPr="00E3284E">
        <w:rPr>
          <w:rFonts w:ascii="Arial" w:hAnsi="Arial" w:cs="Arial"/>
          <w:sz w:val="18"/>
          <w:szCs w:val="18"/>
        </w:rPr>
        <w:t xml:space="preserve">przedmiotu zamówienia” (oraz ewentualnie dodatkowe wskazane w ofercie i na etapie konsultacji metodologii badania). </w:t>
      </w:r>
    </w:p>
    <w:p w14:paraId="27D66FD6" w14:textId="77777777" w:rsidR="00F40546" w:rsidRPr="00E3284E" w:rsidRDefault="00F40546" w:rsidP="00F40546">
      <w:pPr>
        <w:autoSpaceDN w:val="0"/>
        <w:adjustRightInd w:val="0"/>
        <w:spacing w:line="360" w:lineRule="auto"/>
        <w:rPr>
          <w:rFonts w:ascii="Arial" w:hAnsi="Arial" w:cs="Arial"/>
          <w:sz w:val="18"/>
          <w:szCs w:val="18"/>
        </w:rPr>
      </w:pPr>
      <w:r w:rsidRPr="00E3284E">
        <w:rPr>
          <w:rFonts w:ascii="Arial" w:hAnsi="Arial" w:cs="Arial"/>
          <w:sz w:val="18"/>
          <w:szCs w:val="18"/>
        </w:rPr>
        <w:t>Zakłada się, że w trakcie realizacji badania Wykonawca przedstawi Zamawiającemu łącznie następujące raporty:</w:t>
      </w:r>
    </w:p>
    <w:p w14:paraId="688D1FA2" w14:textId="77777777" w:rsidR="00F40546" w:rsidRPr="00E3284E" w:rsidRDefault="00F40546" w:rsidP="00964ECA">
      <w:pPr>
        <w:pStyle w:val="Akapitzlist"/>
        <w:widowControl/>
        <w:numPr>
          <w:ilvl w:val="0"/>
          <w:numId w:val="3"/>
        </w:numPr>
        <w:suppressAutoHyphens w:val="0"/>
        <w:autoSpaceDE w:val="0"/>
        <w:autoSpaceDN w:val="0"/>
        <w:adjustRightInd w:val="0"/>
        <w:spacing w:line="360" w:lineRule="auto"/>
        <w:ind w:left="357" w:hanging="357"/>
        <w:contextualSpacing/>
        <w:rPr>
          <w:rFonts w:ascii="Arial" w:hAnsi="Arial" w:cs="Arial"/>
          <w:sz w:val="18"/>
          <w:szCs w:val="18"/>
        </w:rPr>
      </w:pPr>
      <w:r w:rsidRPr="00E3284E">
        <w:rPr>
          <w:rFonts w:ascii="Arial" w:hAnsi="Arial" w:cs="Arial"/>
          <w:i/>
          <w:sz w:val="18"/>
          <w:szCs w:val="18"/>
        </w:rPr>
        <w:t>Raport metodologiczny</w:t>
      </w:r>
      <w:r w:rsidRPr="00E3284E">
        <w:rPr>
          <w:rFonts w:ascii="Arial" w:hAnsi="Arial" w:cs="Arial"/>
          <w:sz w:val="18"/>
          <w:szCs w:val="18"/>
        </w:rPr>
        <w:t xml:space="preserve">, który będzie zawierał następujące elementy: </w:t>
      </w:r>
    </w:p>
    <w:p w14:paraId="09038137" w14:textId="77777777" w:rsidR="00F40546" w:rsidRPr="00E3284E" w:rsidRDefault="00F40546" w:rsidP="00964ECA">
      <w:pPr>
        <w:pStyle w:val="Akapitzlist"/>
        <w:widowControl/>
        <w:numPr>
          <w:ilvl w:val="0"/>
          <w:numId w:val="4"/>
        </w:numPr>
        <w:suppressAutoHyphens w:val="0"/>
        <w:autoSpaceDE w:val="0"/>
        <w:autoSpaceDN w:val="0"/>
        <w:adjustRightInd w:val="0"/>
        <w:spacing w:line="360" w:lineRule="auto"/>
        <w:ind w:right="283"/>
        <w:contextualSpacing/>
        <w:rPr>
          <w:rFonts w:ascii="Arial" w:hAnsi="Arial" w:cs="Arial"/>
          <w:sz w:val="18"/>
          <w:szCs w:val="18"/>
        </w:rPr>
      </w:pPr>
      <w:r w:rsidRPr="00E3284E">
        <w:rPr>
          <w:rFonts w:ascii="Arial" w:hAnsi="Arial" w:cs="Arial"/>
          <w:sz w:val="18"/>
          <w:szCs w:val="18"/>
        </w:rPr>
        <w:t>zidentyfikowane podstawowe obszary problemowe;</w:t>
      </w:r>
    </w:p>
    <w:p w14:paraId="6680DC04" w14:textId="77777777" w:rsidR="00F40546" w:rsidRPr="00E3284E" w:rsidRDefault="00F40546" w:rsidP="00964ECA">
      <w:pPr>
        <w:pStyle w:val="Akapitzlist"/>
        <w:widowControl/>
        <w:numPr>
          <w:ilvl w:val="0"/>
          <w:numId w:val="4"/>
        </w:numPr>
        <w:suppressAutoHyphens w:val="0"/>
        <w:autoSpaceDE w:val="0"/>
        <w:autoSpaceDN w:val="0"/>
        <w:adjustRightInd w:val="0"/>
        <w:spacing w:line="360" w:lineRule="auto"/>
        <w:ind w:right="283"/>
        <w:contextualSpacing/>
        <w:rPr>
          <w:rFonts w:ascii="Arial" w:hAnsi="Arial" w:cs="Arial"/>
          <w:sz w:val="18"/>
          <w:szCs w:val="18"/>
        </w:rPr>
      </w:pPr>
      <w:r w:rsidRPr="00E3284E">
        <w:rPr>
          <w:rFonts w:ascii="Arial" w:hAnsi="Arial" w:cs="Arial"/>
          <w:sz w:val="18"/>
          <w:szCs w:val="18"/>
        </w:rPr>
        <w:t>zbudowane narzędzia badawcze oraz doprecyzowanie zasad doboru prób badawczych; projekt każdego narzędzia badawczego będzie mógł podlegać modyfikacjom i/lub uzupełnieniom przed jego zastosowaniem. Ostateczna wersja narzędzia wymagała będzie akceptacji Zamawiającego;</w:t>
      </w:r>
    </w:p>
    <w:p w14:paraId="788578C4" w14:textId="77777777" w:rsidR="00F40546" w:rsidRPr="00E3284E" w:rsidRDefault="00F40546" w:rsidP="00964ECA">
      <w:pPr>
        <w:pStyle w:val="Akapitzlist"/>
        <w:widowControl/>
        <w:numPr>
          <w:ilvl w:val="0"/>
          <w:numId w:val="4"/>
        </w:numPr>
        <w:suppressAutoHyphens w:val="0"/>
        <w:autoSpaceDE w:val="0"/>
        <w:autoSpaceDN w:val="0"/>
        <w:adjustRightInd w:val="0"/>
        <w:spacing w:line="360" w:lineRule="auto"/>
        <w:ind w:right="283"/>
        <w:contextualSpacing/>
        <w:rPr>
          <w:rFonts w:ascii="Arial" w:hAnsi="Arial" w:cs="Arial"/>
          <w:sz w:val="18"/>
          <w:szCs w:val="18"/>
        </w:rPr>
      </w:pPr>
      <w:r w:rsidRPr="00E3284E">
        <w:rPr>
          <w:rFonts w:ascii="Arial" w:hAnsi="Arial" w:cs="Arial"/>
          <w:sz w:val="18"/>
          <w:szCs w:val="18"/>
        </w:rPr>
        <w:t>plan analizy danych;</w:t>
      </w:r>
    </w:p>
    <w:p w14:paraId="3376E5F3" w14:textId="77777777" w:rsidR="00F40546" w:rsidRPr="00F40546" w:rsidRDefault="00F40546" w:rsidP="00964ECA">
      <w:pPr>
        <w:pStyle w:val="Akapitzlist"/>
        <w:widowControl/>
        <w:numPr>
          <w:ilvl w:val="0"/>
          <w:numId w:val="4"/>
        </w:numPr>
        <w:suppressAutoHyphens w:val="0"/>
        <w:autoSpaceDE w:val="0"/>
        <w:autoSpaceDN w:val="0"/>
        <w:adjustRightInd w:val="0"/>
        <w:spacing w:line="360" w:lineRule="auto"/>
        <w:ind w:right="283"/>
        <w:contextualSpacing/>
        <w:rPr>
          <w:rFonts w:ascii="Arial" w:hAnsi="Arial" w:cs="Arial"/>
          <w:sz w:val="18"/>
          <w:szCs w:val="18"/>
        </w:rPr>
      </w:pPr>
      <w:r w:rsidRPr="00E3284E">
        <w:rPr>
          <w:rFonts w:ascii="Arial" w:hAnsi="Arial" w:cs="Arial"/>
          <w:sz w:val="18"/>
          <w:szCs w:val="18"/>
        </w:rPr>
        <w:t>szczegółowy harmonogram badania.</w:t>
      </w:r>
    </w:p>
    <w:p w14:paraId="736060BC" w14:textId="77777777" w:rsidR="00F40546" w:rsidRPr="002D5146" w:rsidRDefault="00F40546" w:rsidP="00964ECA">
      <w:pPr>
        <w:pStyle w:val="Akapitzlist"/>
        <w:widowControl/>
        <w:numPr>
          <w:ilvl w:val="0"/>
          <w:numId w:val="17"/>
        </w:numPr>
        <w:suppressAutoHyphens w:val="0"/>
        <w:autoSpaceDE w:val="0"/>
        <w:autoSpaceDN w:val="0"/>
        <w:adjustRightInd w:val="0"/>
        <w:spacing w:line="360" w:lineRule="auto"/>
        <w:ind w:left="357" w:hanging="357"/>
        <w:contextualSpacing/>
        <w:rPr>
          <w:rFonts w:ascii="Arial" w:hAnsi="Arial" w:cs="Arial"/>
          <w:sz w:val="18"/>
          <w:szCs w:val="18"/>
        </w:rPr>
      </w:pPr>
      <w:r w:rsidRPr="002D5146">
        <w:rPr>
          <w:rFonts w:ascii="Arial" w:hAnsi="Arial" w:cs="Arial"/>
          <w:i/>
          <w:sz w:val="18"/>
          <w:szCs w:val="18"/>
        </w:rPr>
        <w:t>Raport końcowy.</w:t>
      </w:r>
      <w:r w:rsidRPr="002D5146">
        <w:rPr>
          <w:rFonts w:ascii="Arial" w:hAnsi="Arial" w:cs="Arial"/>
          <w:sz w:val="18"/>
          <w:szCs w:val="18"/>
        </w:rPr>
        <w:t xml:space="preserve"> Wymaga się od Wykonawcy, aby raport końcowy z realizacji badania został przedłożony w jednym egzemplarzu wydruku dwustronnego w kolorze oraz jednym egzemplarzu na nośniku CD/DVD </w:t>
      </w:r>
      <w:bookmarkStart w:id="6" w:name="_Hlk31701955"/>
      <w:r w:rsidRPr="002D5146">
        <w:rPr>
          <w:rFonts w:ascii="Arial" w:hAnsi="Arial" w:cs="Arial"/>
          <w:sz w:val="18"/>
          <w:szCs w:val="18"/>
        </w:rPr>
        <w:t xml:space="preserve">(wersja pdf oraz edytowalna przygotowane w sposób dostępny i zgodny z ustawą  z dnia 4 kwietnia 2019 r. o dostępności cyfrowej stron internetowych i aplikacji mobilnych podmiotów publicznych Dz.U. </w:t>
      </w:r>
      <w:r>
        <w:rPr>
          <w:rFonts w:ascii="Arial" w:hAnsi="Arial" w:cs="Arial"/>
          <w:sz w:val="18"/>
          <w:szCs w:val="18"/>
        </w:rPr>
        <w:t>2023</w:t>
      </w:r>
      <w:r w:rsidRPr="002D5146">
        <w:rPr>
          <w:rFonts w:ascii="Arial" w:hAnsi="Arial" w:cs="Arial"/>
          <w:sz w:val="18"/>
          <w:szCs w:val="18"/>
        </w:rPr>
        <w:t xml:space="preserve"> poz. </w:t>
      </w:r>
      <w:r>
        <w:rPr>
          <w:rFonts w:ascii="Arial" w:hAnsi="Arial" w:cs="Arial"/>
          <w:sz w:val="18"/>
          <w:szCs w:val="18"/>
        </w:rPr>
        <w:t>1440</w:t>
      </w:r>
      <w:r w:rsidRPr="002D5146">
        <w:rPr>
          <w:rFonts w:ascii="Arial" w:hAnsi="Arial" w:cs="Arial"/>
          <w:sz w:val="18"/>
          <w:szCs w:val="18"/>
        </w:rPr>
        <w:t>; WCAG 2.1)</w:t>
      </w:r>
      <w:bookmarkEnd w:id="6"/>
      <w:r w:rsidRPr="002D5146">
        <w:rPr>
          <w:rFonts w:ascii="Arial" w:hAnsi="Arial" w:cs="Arial"/>
          <w:sz w:val="18"/>
          <w:szCs w:val="18"/>
        </w:rPr>
        <w:t xml:space="preserve">  i zawierał co najmniej następujące elementy:</w:t>
      </w:r>
    </w:p>
    <w:p w14:paraId="536BF4BF" w14:textId="58F80219" w:rsidR="00F40546" w:rsidRPr="00E3284E" w:rsidRDefault="00F40546" w:rsidP="00964ECA">
      <w:pPr>
        <w:pStyle w:val="Akapitzlist"/>
        <w:widowControl/>
        <w:numPr>
          <w:ilvl w:val="0"/>
          <w:numId w:val="5"/>
        </w:numPr>
        <w:suppressAutoHyphens w:val="0"/>
        <w:autoSpaceDE w:val="0"/>
        <w:autoSpaceDN w:val="0"/>
        <w:adjustRightInd w:val="0"/>
        <w:spacing w:line="360" w:lineRule="auto"/>
        <w:ind w:right="283"/>
        <w:contextualSpacing/>
        <w:rPr>
          <w:rFonts w:ascii="Arial" w:hAnsi="Arial" w:cs="Arial"/>
          <w:sz w:val="18"/>
          <w:szCs w:val="18"/>
        </w:rPr>
      </w:pPr>
      <w:r w:rsidRPr="00E3284E">
        <w:rPr>
          <w:rFonts w:ascii="Arial" w:hAnsi="Arial" w:cs="Arial"/>
          <w:sz w:val="18"/>
          <w:szCs w:val="18"/>
        </w:rPr>
        <w:t>streszczenie raportu – nie więcej niż 5 stron A4, mogące stanowić samodzielny dokument (dodatkowo przetłumaczone na język angielski)</w:t>
      </w:r>
      <w:r w:rsidR="00713B3A">
        <w:rPr>
          <w:rFonts w:ascii="Arial" w:hAnsi="Arial" w:cs="Arial"/>
          <w:sz w:val="18"/>
          <w:szCs w:val="18"/>
        </w:rPr>
        <w:t>,</w:t>
      </w:r>
    </w:p>
    <w:p w14:paraId="6F992551" w14:textId="57FE04C9" w:rsidR="00F40546" w:rsidRPr="00E3284E" w:rsidRDefault="00F40546" w:rsidP="00964ECA">
      <w:pPr>
        <w:pStyle w:val="Akapitzlist"/>
        <w:widowControl/>
        <w:numPr>
          <w:ilvl w:val="0"/>
          <w:numId w:val="5"/>
        </w:numPr>
        <w:suppressAutoHyphens w:val="0"/>
        <w:autoSpaceDE w:val="0"/>
        <w:autoSpaceDN w:val="0"/>
        <w:adjustRightInd w:val="0"/>
        <w:spacing w:line="360" w:lineRule="auto"/>
        <w:ind w:right="283"/>
        <w:contextualSpacing/>
        <w:rPr>
          <w:rFonts w:ascii="Arial" w:hAnsi="Arial" w:cs="Arial"/>
          <w:sz w:val="18"/>
          <w:szCs w:val="18"/>
        </w:rPr>
      </w:pPr>
      <w:r w:rsidRPr="00E3284E">
        <w:rPr>
          <w:rFonts w:ascii="Arial" w:hAnsi="Arial" w:cs="Arial"/>
          <w:sz w:val="18"/>
          <w:szCs w:val="18"/>
        </w:rPr>
        <w:t>spis treści</w:t>
      </w:r>
      <w:r w:rsidR="00713B3A">
        <w:rPr>
          <w:rFonts w:ascii="Arial" w:hAnsi="Arial" w:cs="Arial"/>
          <w:sz w:val="18"/>
          <w:szCs w:val="18"/>
        </w:rPr>
        <w:t>,</w:t>
      </w:r>
    </w:p>
    <w:p w14:paraId="61397DC6" w14:textId="7888A85D" w:rsidR="00F40546" w:rsidRPr="00E3284E" w:rsidRDefault="00F40546" w:rsidP="00964ECA">
      <w:pPr>
        <w:pStyle w:val="Akapitzlist"/>
        <w:widowControl/>
        <w:numPr>
          <w:ilvl w:val="0"/>
          <w:numId w:val="5"/>
        </w:numPr>
        <w:suppressAutoHyphens w:val="0"/>
        <w:autoSpaceDE w:val="0"/>
        <w:autoSpaceDN w:val="0"/>
        <w:adjustRightInd w:val="0"/>
        <w:spacing w:line="360" w:lineRule="auto"/>
        <w:ind w:right="283"/>
        <w:contextualSpacing/>
        <w:rPr>
          <w:rFonts w:ascii="Arial" w:hAnsi="Arial" w:cs="Arial"/>
          <w:sz w:val="18"/>
          <w:szCs w:val="18"/>
        </w:rPr>
      </w:pPr>
      <w:r w:rsidRPr="00E3284E">
        <w:rPr>
          <w:rFonts w:ascii="Arial" w:hAnsi="Arial" w:cs="Arial"/>
          <w:sz w:val="18"/>
          <w:szCs w:val="18"/>
        </w:rPr>
        <w:t>wprowadzenie zawierające opis przedmiotu badania, głównych założeń i celów badania, opis okoliczności towarzyszących badaniu</w:t>
      </w:r>
      <w:r w:rsidR="00713B3A">
        <w:rPr>
          <w:rFonts w:ascii="Arial" w:hAnsi="Arial" w:cs="Arial"/>
          <w:sz w:val="18"/>
          <w:szCs w:val="18"/>
        </w:rPr>
        <w:t>,</w:t>
      </w:r>
    </w:p>
    <w:p w14:paraId="759AFDC0" w14:textId="512009CC" w:rsidR="00F40546" w:rsidRPr="00E3284E" w:rsidRDefault="00F40546" w:rsidP="00964ECA">
      <w:pPr>
        <w:pStyle w:val="Akapitzlist"/>
        <w:widowControl/>
        <w:numPr>
          <w:ilvl w:val="0"/>
          <w:numId w:val="5"/>
        </w:numPr>
        <w:suppressAutoHyphens w:val="0"/>
        <w:autoSpaceDE w:val="0"/>
        <w:autoSpaceDN w:val="0"/>
        <w:adjustRightInd w:val="0"/>
        <w:spacing w:line="360" w:lineRule="auto"/>
        <w:ind w:right="283"/>
        <w:contextualSpacing/>
        <w:rPr>
          <w:rFonts w:ascii="Arial" w:hAnsi="Arial" w:cs="Arial"/>
          <w:sz w:val="18"/>
          <w:szCs w:val="18"/>
        </w:rPr>
      </w:pPr>
      <w:r w:rsidRPr="00E3284E">
        <w:rPr>
          <w:rFonts w:ascii="Arial" w:hAnsi="Arial" w:cs="Arial"/>
          <w:sz w:val="18"/>
          <w:szCs w:val="18"/>
        </w:rPr>
        <w:t>charakterystyka zbioru danych badania</w:t>
      </w:r>
      <w:r w:rsidR="00713B3A">
        <w:rPr>
          <w:rFonts w:ascii="Arial" w:hAnsi="Arial" w:cs="Arial"/>
          <w:sz w:val="18"/>
          <w:szCs w:val="18"/>
        </w:rPr>
        <w:t>,</w:t>
      </w:r>
    </w:p>
    <w:p w14:paraId="5605B35F" w14:textId="7C09C76B" w:rsidR="00F40546" w:rsidRPr="00E3284E" w:rsidRDefault="00F40546" w:rsidP="00964ECA">
      <w:pPr>
        <w:pStyle w:val="Akapitzlist"/>
        <w:widowControl/>
        <w:numPr>
          <w:ilvl w:val="0"/>
          <w:numId w:val="5"/>
        </w:numPr>
        <w:suppressAutoHyphens w:val="0"/>
        <w:autoSpaceDE w:val="0"/>
        <w:autoSpaceDN w:val="0"/>
        <w:adjustRightInd w:val="0"/>
        <w:spacing w:line="360" w:lineRule="auto"/>
        <w:ind w:right="283"/>
        <w:contextualSpacing/>
        <w:rPr>
          <w:rFonts w:ascii="Arial" w:hAnsi="Arial" w:cs="Arial"/>
          <w:sz w:val="18"/>
          <w:szCs w:val="18"/>
        </w:rPr>
      </w:pPr>
      <w:r w:rsidRPr="00E3284E">
        <w:rPr>
          <w:rFonts w:ascii="Arial" w:hAnsi="Arial" w:cs="Arial"/>
          <w:sz w:val="18"/>
          <w:szCs w:val="18"/>
        </w:rPr>
        <w:t>analiza i wnioski wraz z wyróżnionymi rekomendacjami (dokonany w oparciu o pytania badawcze)</w:t>
      </w:r>
      <w:r w:rsidR="00713B3A">
        <w:rPr>
          <w:rFonts w:ascii="Arial" w:hAnsi="Arial" w:cs="Arial"/>
          <w:sz w:val="18"/>
          <w:szCs w:val="18"/>
        </w:rPr>
        <w:t>,</w:t>
      </w:r>
    </w:p>
    <w:p w14:paraId="33BF30D5" w14:textId="59DA7F71" w:rsidR="00F40546" w:rsidRPr="00E3284E" w:rsidRDefault="00F40546" w:rsidP="00964ECA">
      <w:pPr>
        <w:pStyle w:val="Akapitzlist"/>
        <w:widowControl/>
        <w:numPr>
          <w:ilvl w:val="0"/>
          <w:numId w:val="5"/>
        </w:numPr>
        <w:suppressAutoHyphens w:val="0"/>
        <w:autoSpaceDE w:val="0"/>
        <w:autoSpaceDN w:val="0"/>
        <w:adjustRightInd w:val="0"/>
        <w:spacing w:line="360" w:lineRule="auto"/>
        <w:ind w:right="283"/>
        <w:contextualSpacing/>
        <w:rPr>
          <w:rFonts w:ascii="Arial" w:hAnsi="Arial" w:cs="Arial"/>
          <w:sz w:val="18"/>
          <w:szCs w:val="18"/>
        </w:rPr>
      </w:pPr>
      <w:r w:rsidRPr="00E3284E">
        <w:rPr>
          <w:rFonts w:ascii="Arial" w:hAnsi="Arial" w:cs="Arial"/>
          <w:sz w:val="18"/>
          <w:szCs w:val="18"/>
        </w:rPr>
        <w:t>aneksy zawierające m.in. narzędzia badawcze, transkrypcje, zestawienia danych utworzonych przez Wykonawcę</w:t>
      </w:r>
      <w:r w:rsidR="00713B3A">
        <w:rPr>
          <w:rFonts w:ascii="Arial" w:hAnsi="Arial" w:cs="Arial"/>
          <w:sz w:val="18"/>
          <w:szCs w:val="18"/>
        </w:rPr>
        <w:t>,</w:t>
      </w:r>
    </w:p>
    <w:p w14:paraId="48C135BE" w14:textId="77777777" w:rsidR="00F40546" w:rsidRPr="00E3284E" w:rsidRDefault="00F40546" w:rsidP="00964ECA">
      <w:pPr>
        <w:pStyle w:val="Akapitzlist"/>
        <w:widowControl/>
        <w:numPr>
          <w:ilvl w:val="0"/>
          <w:numId w:val="5"/>
        </w:numPr>
        <w:suppressAutoHyphens w:val="0"/>
        <w:autoSpaceDE w:val="0"/>
        <w:autoSpaceDN w:val="0"/>
        <w:adjustRightInd w:val="0"/>
        <w:spacing w:line="360" w:lineRule="auto"/>
        <w:ind w:right="283"/>
        <w:contextualSpacing/>
        <w:rPr>
          <w:rFonts w:ascii="Arial" w:hAnsi="Arial" w:cs="Arial"/>
          <w:sz w:val="18"/>
          <w:szCs w:val="18"/>
        </w:rPr>
      </w:pPr>
      <w:r w:rsidRPr="00E3284E">
        <w:rPr>
          <w:rFonts w:ascii="Arial" w:hAnsi="Arial" w:cs="Arial"/>
          <w:sz w:val="18"/>
          <w:szCs w:val="18"/>
        </w:rPr>
        <w:t>bibliografię.</w:t>
      </w:r>
    </w:p>
    <w:p w14:paraId="3737961C" w14:textId="77777777" w:rsidR="00F40546" w:rsidRPr="00E3284E" w:rsidRDefault="00F40546" w:rsidP="00F40546">
      <w:pPr>
        <w:autoSpaceDN w:val="0"/>
        <w:adjustRightInd w:val="0"/>
        <w:spacing w:line="360" w:lineRule="auto"/>
        <w:ind w:right="283"/>
        <w:rPr>
          <w:rFonts w:ascii="Arial" w:hAnsi="Arial" w:cs="Arial"/>
          <w:sz w:val="18"/>
          <w:szCs w:val="18"/>
          <w:u w:val="single"/>
        </w:rPr>
      </w:pPr>
      <w:r w:rsidRPr="00E3284E">
        <w:rPr>
          <w:rFonts w:ascii="Arial" w:hAnsi="Arial" w:cs="Arial"/>
          <w:sz w:val="18"/>
          <w:szCs w:val="18"/>
          <w:u w:val="single"/>
        </w:rPr>
        <w:t>Ponadto, raport końcowy musi:</w:t>
      </w:r>
    </w:p>
    <w:p w14:paraId="6A869313" w14:textId="77777777" w:rsidR="00F40546" w:rsidRPr="00E3284E" w:rsidRDefault="00F40546" w:rsidP="00713B3A">
      <w:pPr>
        <w:pStyle w:val="Akapitzlist"/>
        <w:widowControl/>
        <w:numPr>
          <w:ilvl w:val="0"/>
          <w:numId w:val="6"/>
        </w:numPr>
        <w:suppressAutoHyphens w:val="0"/>
        <w:autoSpaceDE w:val="0"/>
        <w:autoSpaceDN w:val="0"/>
        <w:adjustRightInd w:val="0"/>
        <w:spacing w:line="360" w:lineRule="auto"/>
        <w:ind w:right="283"/>
        <w:contextualSpacing/>
        <w:jc w:val="both"/>
        <w:rPr>
          <w:rFonts w:ascii="Arial" w:hAnsi="Arial" w:cs="Arial"/>
          <w:sz w:val="18"/>
          <w:szCs w:val="18"/>
        </w:rPr>
      </w:pPr>
      <w:r w:rsidRPr="00E3284E">
        <w:rPr>
          <w:rFonts w:ascii="Arial" w:hAnsi="Arial" w:cs="Arial"/>
          <w:sz w:val="18"/>
          <w:szCs w:val="18"/>
        </w:rPr>
        <w:t>być zgodny z zapisami Opisu Przedmiotu Zamówienia, ofertą Wykonawcy oraz raportem metodologicznym,</w:t>
      </w:r>
    </w:p>
    <w:p w14:paraId="47C5371D" w14:textId="77777777" w:rsidR="00F40546" w:rsidRPr="00E3284E" w:rsidRDefault="00F40546" w:rsidP="00713B3A">
      <w:pPr>
        <w:pStyle w:val="Akapitzlist"/>
        <w:widowControl/>
        <w:numPr>
          <w:ilvl w:val="0"/>
          <w:numId w:val="6"/>
        </w:numPr>
        <w:suppressAutoHyphens w:val="0"/>
        <w:autoSpaceDE w:val="0"/>
        <w:autoSpaceDN w:val="0"/>
        <w:adjustRightInd w:val="0"/>
        <w:spacing w:line="360" w:lineRule="auto"/>
        <w:ind w:right="283"/>
        <w:contextualSpacing/>
        <w:jc w:val="both"/>
        <w:rPr>
          <w:rFonts w:ascii="Arial" w:hAnsi="Arial" w:cs="Arial"/>
          <w:sz w:val="18"/>
          <w:szCs w:val="18"/>
        </w:rPr>
      </w:pPr>
      <w:r w:rsidRPr="00E3284E">
        <w:rPr>
          <w:rFonts w:ascii="Arial" w:hAnsi="Arial" w:cs="Arial"/>
          <w:sz w:val="18"/>
          <w:szCs w:val="18"/>
        </w:rPr>
        <w:t>być sporządzony w języku polskim (oprócz streszczenia raportu oraz wniosków i  rekomendacji</w:t>
      </w:r>
      <w:r w:rsidR="00EA69AA">
        <w:rPr>
          <w:rFonts w:ascii="Arial" w:hAnsi="Arial" w:cs="Arial"/>
          <w:sz w:val="18"/>
          <w:szCs w:val="18"/>
        </w:rPr>
        <w:t>,</w:t>
      </w:r>
      <w:r w:rsidRPr="00E3284E">
        <w:rPr>
          <w:rFonts w:ascii="Arial" w:hAnsi="Arial" w:cs="Arial"/>
          <w:sz w:val="18"/>
          <w:szCs w:val="18"/>
        </w:rPr>
        <w:t xml:space="preserve"> które sporządzone zostaną w języku polskim i angielskim),</w:t>
      </w:r>
    </w:p>
    <w:p w14:paraId="73E02CFF" w14:textId="77777777" w:rsidR="00F40546" w:rsidRPr="00E3284E" w:rsidRDefault="00F40546" w:rsidP="00713B3A">
      <w:pPr>
        <w:pStyle w:val="Akapitzlist"/>
        <w:widowControl/>
        <w:numPr>
          <w:ilvl w:val="0"/>
          <w:numId w:val="6"/>
        </w:numPr>
        <w:suppressAutoHyphens w:val="0"/>
        <w:autoSpaceDE w:val="0"/>
        <w:autoSpaceDN w:val="0"/>
        <w:adjustRightInd w:val="0"/>
        <w:spacing w:line="360" w:lineRule="auto"/>
        <w:ind w:right="283"/>
        <w:contextualSpacing/>
        <w:jc w:val="both"/>
        <w:rPr>
          <w:rFonts w:ascii="Arial" w:hAnsi="Arial" w:cs="Arial"/>
          <w:sz w:val="18"/>
          <w:szCs w:val="18"/>
        </w:rPr>
      </w:pPr>
      <w:r w:rsidRPr="00E3284E">
        <w:rPr>
          <w:rFonts w:ascii="Arial" w:hAnsi="Arial" w:cs="Arial"/>
          <w:sz w:val="18"/>
          <w:szCs w:val="18"/>
        </w:rPr>
        <w:lastRenderedPageBreak/>
        <w:t>być sporządzony poprawnie pod względem stylistycznym i ortograficznym,</w:t>
      </w:r>
    </w:p>
    <w:p w14:paraId="7A2B2E31" w14:textId="77777777" w:rsidR="00F40546" w:rsidRPr="00E3284E" w:rsidRDefault="00F40546" w:rsidP="00713B3A">
      <w:pPr>
        <w:pStyle w:val="Akapitzlist"/>
        <w:widowControl/>
        <w:numPr>
          <w:ilvl w:val="0"/>
          <w:numId w:val="6"/>
        </w:numPr>
        <w:suppressAutoHyphens w:val="0"/>
        <w:autoSpaceDE w:val="0"/>
        <w:autoSpaceDN w:val="0"/>
        <w:adjustRightInd w:val="0"/>
        <w:spacing w:line="360" w:lineRule="auto"/>
        <w:ind w:right="283"/>
        <w:contextualSpacing/>
        <w:jc w:val="both"/>
        <w:rPr>
          <w:rFonts w:ascii="Arial" w:hAnsi="Arial" w:cs="Arial"/>
          <w:sz w:val="18"/>
          <w:szCs w:val="18"/>
        </w:rPr>
      </w:pPr>
      <w:r w:rsidRPr="00E3284E">
        <w:rPr>
          <w:rFonts w:ascii="Arial" w:hAnsi="Arial" w:cs="Arial"/>
          <w:sz w:val="18"/>
          <w:szCs w:val="18"/>
        </w:rPr>
        <w:t>zawierać informacje i dane wolne od błędów rzeczowych i logicznych,</w:t>
      </w:r>
    </w:p>
    <w:p w14:paraId="6597FBDE" w14:textId="77777777" w:rsidR="00F40546" w:rsidRPr="00E3284E" w:rsidRDefault="00F40546" w:rsidP="00713B3A">
      <w:pPr>
        <w:pStyle w:val="Akapitzlist"/>
        <w:widowControl/>
        <w:numPr>
          <w:ilvl w:val="0"/>
          <w:numId w:val="6"/>
        </w:numPr>
        <w:suppressAutoHyphens w:val="0"/>
        <w:autoSpaceDE w:val="0"/>
        <w:autoSpaceDN w:val="0"/>
        <w:adjustRightInd w:val="0"/>
        <w:spacing w:line="360" w:lineRule="auto"/>
        <w:ind w:right="283"/>
        <w:contextualSpacing/>
        <w:jc w:val="both"/>
        <w:rPr>
          <w:rFonts w:ascii="Arial" w:hAnsi="Arial" w:cs="Arial"/>
          <w:sz w:val="18"/>
          <w:szCs w:val="18"/>
        </w:rPr>
      </w:pPr>
      <w:r w:rsidRPr="00E3284E">
        <w:rPr>
          <w:rFonts w:ascii="Arial" w:hAnsi="Arial" w:cs="Arial"/>
          <w:sz w:val="18"/>
          <w:szCs w:val="18"/>
        </w:rPr>
        <w:t>być uporządkowany pod względem wizualnym – formatowanie tekstu oraz rozwiązania graficzne zastosowane w sposób jednolity wpływając</w:t>
      </w:r>
      <w:r w:rsidR="00EA69AA">
        <w:rPr>
          <w:rFonts w:ascii="Arial" w:hAnsi="Arial" w:cs="Arial"/>
          <w:sz w:val="18"/>
          <w:szCs w:val="18"/>
        </w:rPr>
        <w:t>e</w:t>
      </w:r>
      <w:r w:rsidRPr="00E3284E">
        <w:rPr>
          <w:rFonts w:ascii="Arial" w:hAnsi="Arial" w:cs="Arial"/>
          <w:sz w:val="18"/>
          <w:szCs w:val="18"/>
        </w:rPr>
        <w:t xml:space="preserve"> na czytelność i przejrzystość raportu,</w:t>
      </w:r>
    </w:p>
    <w:p w14:paraId="12A66D69" w14:textId="77777777" w:rsidR="00F40546" w:rsidRPr="00E3284E" w:rsidRDefault="00F40546" w:rsidP="00713B3A">
      <w:pPr>
        <w:pStyle w:val="Akapitzlist"/>
        <w:widowControl/>
        <w:numPr>
          <w:ilvl w:val="0"/>
          <w:numId w:val="6"/>
        </w:numPr>
        <w:suppressAutoHyphens w:val="0"/>
        <w:autoSpaceDE w:val="0"/>
        <w:autoSpaceDN w:val="0"/>
        <w:adjustRightInd w:val="0"/>
        <w:spacing w:line="360" w:lineRule="auto"/>
        <w:ind w:right="283"/>
        <w:contextualSpacing/>
        <w:jc w:val="both"/>
        <w:rPr>
          <w:rFonts w:ascii="Arial" w:hAnsi="Arial" w:cs="Arial"/>
          <w:sz w:val="18"/>
          <w:szCs w:val="18"/>
        </w:rPr>
      </w:pPr>
      <w:r w:rsidRPr="00E3284E">
        <w:rPr>
          <w:rFonts w:ascii="Arial" w:hAnsi="Arial" w:cs="Arial"/>
          <w:sz w:val="18"/>
          <w:szCs w:val="18"/>
        </w:rPr>
        <w:t>zawierać optymalną objętość (liczba stron) raportu końcowego i streszczenia – wyniki badania muszą zostać przedstawione w sposób przystępny dla jego odbiorców,</w:t>
      </w:r>
    </w:p>
    <w:p w14:paraId="15C00EFE" w14:textId="77777777" w:rsidR="00F40546" w:rsidRPr="00E3284E" w:rsidRDefault="00F40546" w:rsidP="00713B3A">
      <w:pPr>
        <w:pStyle w:val="Akapitzlist"/>
        <w:widowControl/>
        <w:numPr>
          <w:ilvl w:val="0"/>
          <w:numId w:val="6"/>
        </w:numPr>
        <w:suppressAutoHyphens w:val="0"/>
        <w:autoSpaceDE w:val="0"/>
        <w:autoSpaceDN w:val="0"/>
        <w:adjustRightInd w:val="0"/>
        <w:spacing w:line="360" w:lineRule="auto"/>
        <w:ind w:right="283"/>
        <w:contextualSpacing/>
        <w:jc w:val="both"/>
        <w:rPr>
          <w:rFonts w:ascii="Arial" w:hAnsi="Arial" w:cs="Arial"/>
          <w:sz w:val="18"/>
          <w:szCs w:val="18"/>
        </w:rPr>
      </w:pPr>
      <w:r w:rsidRPr="00E3284E">
        <w:rPr>
          <w:rFonts w:ascii="Arial" w:hAnsi="Arial" w:cs="Arial"/>
          <w:sz w:val="18"/>
          <w:szCs w:val="18"/>
        </w:rPr>
        <w:t>zawierać streszczenie raportu w sposób syntetyczny przedstawiający cel badania, jego zakres, zastosowaną metodologię oraz najważniejsze wyniki i rekomendacje wypływające z badania ewaluacyjnego,</w:t>
      </w:r>
    </w:p>
    <w:p w14:paraId="040BE272" w14:textId="77777777" w:rsidR="00F40546" w:rsidRPr="00E3284E" w:rsidRDefault="00F40546" w:rsidP="00713B3A">
      <w:pPr>
        <w:pStyle w:val="Akapitzlist"/>
        <w:widowControl/>
        <w:numPr>
          <w:ilvl w:val="0"/>
          <w:numId w:val="6"/>
        </w:numPr>
        <w:suppressAutoHyphens w:val="0"/>
        <w:autoSpaceDE w:val="0"/>
        <w:autoSpaceDN w:val="0"/>
        <w:adjustRightInd w:val="0"/>
        <w:spacing w:line="360" w:lineRule="auto"/>
        <w:ind w:right="283"/>
        <w:contextualSpacing/>
        <w:jc w:val="both"/>
        <w:rPr>
          <w:rFonts w:ascii="Arial" w:hAnsi="Arial" w:cs="Arial"/>
          <w:sz w:val="18"/>
          <w:szCs w:val="18"/>
        </w:rPr>
      </w:pPr>
      <w:r w:rsidRPr="00E3284E">
        <w:rPr>
          <w:rFonts w:ascii="Arial" w:hAnsi="Arial" w:cs="Arial"/>
          <w:sz w:val="18"/>
          <w:szCs w:val="18"/>
        </w:rPr>
        <w:t>nie stanowić jedynie zreferowania (streszczenia) uzyskanych danych i odpowiedzi respondentów,</w:t>
      </w:r>
    </w:p>
    <w:p w14:paraId="56FADD6B" w14:textId="77777777" w:rsidR="00F40546" w:rsidRPr="00E3284E" w:rsidRDefault="00F40546" w:rsidP="00713B3A">
      <w:pPr>
        <w:pStyle w:val="Akapitzlist"/>
        <w:widowControl/>
        <w:numPr>
          <w:ilvl w:val="0"/>
          <w:numId w:val="6"/>
        </w:numPr>
        <w:suppressAutoHyphens w:val="0"/>
        <w:autoSpaceDE w:val="0"/>
        <w:autoSpaceDN w:val="0"/>
        <w:adjustRightInd w:val="0"/>
        <w:spacing w:line="360" w:lineRule="auto"/>
        <w:ind w:right="283"/>
        <w:contextualSpacing/>
        <w:jc w:val="both"/>
        <w:rPr>
          <w:rFonts w:ascii="Arial" w:hAnsi="Arial" w:cs="Arial"/>
          <w:sz w:val="18"/>
          <w:szCs w:val="18"/>
        </w:rPr>
      </w:pPr>
      <w:r w:rsidRPr="00E3284E">
        <w:rPr>
          <w:rFonts w:ascii="Arial" w:hAnsi="Arial" w:cs="Arial"/>
          <w:sz w:val="18"/>
          <w:szCs w:val="18"/>
        </w:rPr>
        <w:t>w sposób rzetelny przedstawiać wyniki badania tzn. przedstawiać analizę i interpretację danych zebranych w ramach wszystkich zastosowanych metod badawczych (metod zbierania danych),</w:t>
      </w:r>
    </w:p>
    <w:p w14:paraId="710D3FF0" w14:textId="77777777" w:rsidR="00F40546" w:rsidRPr="00E3284E" w:rsidRDefault="00F40546" w:rsidP="00713B3A">
      <w:pPr>
        <w:pStyle w:val="Akapitzlist"/>
        <w:widowControl/>
        <w:numPr>
          <w:ilvl w:val="0"/>
          <w:numId w:val="6"/>
        </w:numPr>
        <w:suppressAutoHyphens w:val="0"/>
        <w:autoSpaceDE w:val="0"/>
        <w:autoSpaceDN w:val="0"/>
        <w:adjustRightInd w:val="0"/>
        <w:spacing w:line="360" w:lineRule="auto"/>
        <w:ind w:right="283"/>
        <w:contextualSpacing/>
        <w:jc w:val="both"/>
        <w:rPr>
          <w:rFonts w:ascii="Arial" w:hAnsi="Arial" w:cs="Arial"/>
          <w:sz w:val="18"/>
          <w:szCs w:val="18"/>
        </w:rPr>
      </w:pPr>
      <w:r w:rsidRPr="00E3284E">
        <w:rPr>
          <w:rFonts w:ascii="Arial" w:hAnsi="Arial" w:cs="Arial"/>
          <w:sz w:val="18"/>
          <w:szCs w:val="18"/>
        </w:rPr>
        <w:t>w sposób wyczerpujący przedstawiać wszystkie oczekiwane wyniki badania i odpowiedzi na wszystkie postawione pytania badawcze,</w:t>
      </w:r>
    </w:p>
    <w:p w14:paraId="245AD3E0" w14:textId="77777777" w:rsidR="00F40546" w:rsidRPr="00E3284E" w:rsidRDefault="00F40546" w:rsidP="00713B3A">
      <w:pPr>
        <w:pStyle w:val="Akapitzlist"/>
        <w:widowControl/>
        <w:numPr>
          <w:ilvl w:val="0"/>
          <w:numId w:val="6"/>
        </w:numPr>
        <w:suppressAutoHyphens w:val="0"/>
        <w:autoSpaceDE w:val="0"/>
        <w:autoSpaceDN w:val="0"/>
        <w:adjustRightInd w:val="0"/>
        <w:spacing w:line="360" w:lineRule="auto"/>
        <w:ind w:right="283"/>
        <w:contextualSpacing/>
        <w:jc w:val="both"/>
        <w:rPr>
          <w:rFonts w:ascii="Arial" w:hAnsi="Arial" w:cs="Arial"/>
          <w:sz w:val="18"/>
          <w:szCs w:val="18"/>
        </w:rPr>
      </w:pPr>
      <w:r w:rsidRPr="00E3284E">
        <w:rPr>
          <w:rFonts w:ascii="Arial" w:hAnsi="Arial" w:cs="Arial"/>
          <w:sz w:val="18"/>
          <w:szCs w:val="18"/>
        </w:rPr>
        <w:t>zawierać sformułowane wnioski poparte przedstawionymi wynikami badania, stanowiącymi rezultat analizy i interpretacji wyników badania przeprowadzonej przez zespół badawczy,</w:t>
      </w:r>
    </w:p>
    <w:p w14:paraId="4B7EEB40" w14:textId="77777777" w:rsidR="00F40546" w:rsidRPr="00E3284E" w:rsidRDefault="00F40546" w:rsidP="00713B3A">
      <w:pPr>
        <w:pStyle w:val="Akapitzlist"/>
        <w:widowControl/>
        <w:numPr>
          <w:ilvl w:val="0"/>
          <w:numId w:val="6"/>
        </w:numPr>
        <w:suppressAutoHyphens w:val="0"/>
        <w:autoSpaceDE w:val="0"/>
        <w:autoSpaceDN w:val="0"/>
        <w:adjustRightInd w:val="0"/>
        <w:spacing w:line="360" w:lineRule="auto"/>
        <w:ind w:right="283"/>
        <w:contextualSpacing/>
        <w:jc w:val="both"/>
        <w:rPr>
          <w:rFonts w:ascii="Arial" w:hAnsi="Arial" w:cs="Arial"/>
          <w:sz w:val="18"/>
          <w:szCs w:val="18"/>
        </w:rPr>
      </w:pPr>
      <w:r w:rsidRPr="00E3284E">
        <w:rPr>
          <w:rFonts w:ascii="Arial" w:hAnsi="Arial" w:cs="Arial"/>
          <w:sz w:val="18"/>
          <w:szCs w:val="18"/>
        </w:rPr>
        <w:t>zawierać rekomendacje do wszystkich istotnych sformułowanych wniosków,</w:t>
      </w:r>
    </w:p>
    <w:p w14:paraId="5F13DCE6" w14:textId="77777777" w:rsidR="00F40546" w:rsidRPr="00E3284E" w:rsidRDefault="00F40546" w:rsidP="00713B3A">
      <w:pPr>
        <w:pStyle w:val="Akapitzlist"/>
        <w:widowControl/>
        <w:numPr>
          <w:ilvl w:val="0"/>
          <w:numId w:val="6"/>
        </w:numPr>
        <w:suppressAutoHyphens w:val="0"/>
        <w:autoSpaceDE w:val="0"/>
        <w:autoSpaceDN w:val="0"/>
        <w:adjustRightInd w:val="0"/>
        <w:spacing w:line="360" w:lineRule="auto"/>
        <w:ind w:right="283"/>
        <w:contextualSpacing/>
        <w:jc w:val="both"/>
        <w:rPr>
          <w:rFonts w:ascii="Arial" w:hAnsi="Arial" w:cs="Arial"/>
          <w:sz w:val="18"/>
          <w:szCs w:val="18"/>
        </w:rPr>
      </w:pPr>
      <w:r w:rsidRPr="00E3284E">
        <w:rPr>
          <w:rFonts w:ascii="Arial" w:hAnsi="Arial" w:cs="Arial"/>
          <w:sz w:val="18"/>
          <w:szCs w:val="18"/>
        </w:rPr>
        <w:t xml:space="preserve">przedstawiać rekomendacje wynikające w sposób logiczny z wniosków, </w:t>
      </w:r>
    </w:p>
    <w:p w14:paraId="180E5DEA" w14:textId="77777777" w:rsidR="00F40546" w:rsidRPr="00E3284E" w:rsidRDefault="00F40546" w:rsidP="00713B3A">
      <w:pPr>
        <w:pStyle w:val="Akapitzlist"/>
        <w:widowControl/>
        <w:numPr>
          <w:ilvl w:val="0"/>
          <w:numId w:val="6"/>
        </w:numPr>
        <w:suppressAutoHyphens w:val="0"/>
        <w:autoSpaceDE w:val="0"/>
        <w:autoSpaceDN w:val="0"/>
        <w:adjustRightInd w:val="0"/>
        <w:spacing w:line="360" w:lineRule="auto"/>
        <w:ind w:right="283"/>
        <w:contextualSpacing/>
        <w:jc w:val="both"/>
        <w:rPr>
          <w:rFonts w:ascii="Arial" w:hAnsi="Arial" w:cs="Arial"/>
          <w:sz w:val="18"/>
          <w:szCs w:val="18"/>
        </w:rPr>
      </w:pPr>
      <w:r w:rsidRPr="00E3284E">
        <w:rPr>
          <w:rFonts w:ascii="Arial" w:hAnsi="Arial" w:cs="Arial"/>
          <w:sz w:val="18"/>
          <w:szCs w:val="18"/>
        </w:rPr>
        <w:t>zawierać rekomendacje sformułowane w sposób precyzyjny oraz umożliwiający ich bezpośrednie zastosowanie w praktyce tzn. dokładnie i szczegółowo przedstawione do wykonania zadania mające służyć realizacji rekomendacji. Rekomendacje muszą zostać przedstawione w formie pozwalającej na bezpośrednie operacyjne zastosowanie np. w postaci konkretnych wniosków dotyczących programowania przyszłej perspektywy dla regionu. Wykonawca dokona priorytetyzacji rekomendacji. Wnioski i rekomendacje powinny zostać przedstawione również w języku angielskim.</w:t>
      </w:r>
    </w:p>
    <w:p w14:paraId="7A35A53C" w14:textId="77777777" w:rsidR="00F40546" w:rsidRPr="00E3284E" w:rsidRDefault="00F40546" w:rsidP="00713B3A">
      <w:pPr>
        <w:pStyle w:val="Akapitzlist"/>
        <w:widowControl/>
        <w:numPr>
          <w:ilvl w:val="0"/>
          <w:numId w:val="6"/>
        </w:numPr>
        <w:suppressAutoHyphens w:val="0"/>
        <w:autoSpaceDE w:val="0"/>
        <w:autoSpaceDN w:val="0"/>
        <w:adjustRightInd w:val="0"/>
        <w:spacing w:line="360" w:lineRule="auto"/>
        <w:ind w:right="283"/>
        <w:contextualSpacing/>
        <w:jc w:val="both"/>
        <w:rPr>
          <w:rFonts w:ascii="Arial" w:hAnsi="Arial" w:cs="Arial"/>
          <w:sz w:val="18"/>
          <w:szCs w:val="18"/>
        </w:rPr>
      </w:pPr>
      <w:r w:rsidRPr="00E3284E">
        <w:rPr>
          <w:rFonts w:ascii="Arial" w:hAnsi="Arial" w:cs="Arial"/>
          <w:sz w:val="18"/>
          <w:szCs w:val="18"/>
        </w:rPr>
        <w:t xml:space="preserve">zawierać tabelę rekomendacji zgodną z poniżej przedstawionym wzorem: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1254"/>
        <w:gridCol w:w="1254"/>
        <w:gridCol w:w="1254"/>
        <w:gridCol w:w="1254"/>
        <w:gridCol w:w="1254"/>
        <w:gridCol w:w="1255"/>
      </w:tblGrid>
      <w:tr w:rsidR="00F40546" w:rsidRPr="00E3284E" w14:paraId="1BB8F062" w14:textId="77777777">
        <w:trPr>
          <w:cantSplit/>
          <w:trHeight w:val="3148"/>
        </w:trPr>
        <w:tc>
          <w:tcPr>
            <w:tcW w:w="714" w:type="pct"/>
            <w:shd w:val="clear" w:color="auto" w:fill="A6A6A6"/>
          </w:tcPr>
          <w:p w14:paraId="7710D6B8" w14:textId="77777777" w:rsidR="00F40546" w:rsidRDefault="00F40546">
            <w:pPr>
              <w:pStyle w:val="Akapitzlist"/>
              <w:autoSpaceDE w:val="0"/>
              <w:autoSpaceDN w:val="0"/>
              <w:adjustRightInd w:val="0"/>
              <w:spacing w:line="360" w:lineRule="auto"/>
              <w:ind w:left="0" w:right="283"/>
              <w:rPr>
                <w:rFonts w:ascii="Arial" w:hAnsi="Arial" w:cs="Arial"/>
                <w:sz w:val="18"/>
                <w:szCs w:val="18"/>
              </w:rPr>
            </w:pPr>
            <w:r>
              <w:rPr>
                <w:rFonts w:ascii="Arial" w:hAnsi="Arial" w:cs="Arial"/>
                <w:sz w:val="18"/>
                <w:szCs w:val="18"/>
              </w:rPr>
              <w:t>L.p.</w:t>
            </w:r>
          </w:p>
        </w:tc>
        <w:tc>
          <w:tcPr>
            <w:tcW w:w="714" w:type="pct"/>
            <w:shd w:val="clear" w:color="auto" w:fill="A6A6A6"/>
            <w:textDirection w:val="btLr"/>
          </w:tcPr>
          <w:p w14:paraId="5C0A4EA6" w14:textId="77777777" w:rsidR="00F40546" w:rsidRDefault="00F40546">
            <w:pPr>
              <w:pStyle w:val="Akapitzlist"/>
              <w:autoSpaceDE w:val="0"/>
              <w:autoSpaceDN w:val="0"/>
              <w:adjustRightInd w:val="0"/>
              <w:spacing w:line="360" w:lineRule="auto"/>
              <w:ind w:left="113" w:right="283"/>
              <w:rPr>
                <w:rFonts w:ascii="Arial" w:hAnsi="Arial" w:cs="Arial"/>
                <w:sz w:val="18"/>
                <w:szCs w:val="18"/>
              </w:rPr>
            </w:pPr>
            <w:r>
              <w:rPr>
                <w:rFonts w:ascii="Arial" w:hAnsi="Arial" w:cs="Arial"/>
                <w:sz w:val="18"/>
                <w:szCs w:val="18"/>
              </w:rPr>
              <w:t>a) treść wniosku (wraz ze wskazaniem strony w raporcie)</w:t>
            </w:r>
          </w:p>
        </w:tc>
        <w:tc>
          <w:tcPr>
            <w:tcW w:w="714" w:type="pct"/>
            <w:shd w:val="clear" w:color="auto" w:fill="A6A6A6"/>
            <w:textDirection w:val="btLr"/>
          </w:tcPr>
          <w:p w14:paraId="12780F3F" w14:textId="77777777" w:rsidR="00F40546" w:rsidRDefault="00F40546">
            <w:pPr>
              <w:pStyle w:val="Akapitzlist"/>
              <w:autoSpaceDE w:val="0"/>
              <w:autoSpaceDN w:val="0"/>
              <w:adjustRightInd w:val="0"/>
              <w:spacing w:line="360" w:lineRule="auto"/>
              <w:ind w:left="113" w:right="283"/>
              <w:rPr>
                <w:rFonts w:ascii="Arial" w:hAnsi="Arial" w:cs="Arial"/>
                <w:sz w:val="18"/>
                <w:szCs w:val="18"/>
              </w:rPr>
            </w:pPr>
            <w:r>
              <w:rPr>
                <w:rFonts w:ascii="Arial" w:hAnsi="Arial" w:cs="Arial"/>
                <w:sz w:val="18"/>
                <w:szCs w:val="18"/>
              </w:rPr>
              <w:t>b) Treść rekomendacji (wraz ze wskazaniem strony w raporcie)</w:t>
            </w:r>
          </w:p>
        </w:tc>
        <w:tc>
          <w:tcPr>
            <w:tcW w:w="714" w:type="pct"/>
            <w:shd w:val="clear" w:color="auto" w:fill="A6A6A6"/>
            <w:textDirection w:val="btLr"/>
          </w:tcPr>
          <w:p w14:paraId="22EDAEAB" w14:textId="77777777" w:rsidR="00F40546" w:rsidRDefault="00F40546">
            <w:pPr>
              <w:pStyle w:val="Akapitzlist"/>
              <w:autoSpaceDE w:val="0"/>
              <w:autoSpaceDN w:val="0"/>
              <w:adjustRightInd w:val="0"/>
              <w:spacing w:line="360" w:lineRule="auto"/>
              <w:ind w:left="113" w:right="283"/>
              <w:rPr>
                <w:rFonts w:ascii="Arial" w:hAnsi="Arial" w:cs="Arial"/>
                <w:sz w:val="18"/>
                <w:szCs w:val="18"/>
              </w:rPr>
            </w:pPr>
            <w:r>
              <w:rPr>
                <w:rFonts w:ascii="Arial" w:hAnsi="Arial" w:cs="Arial"/>
                <w:sz w:val="18"/>
                <w:szCs w:val="18"/>
              </w:rPr>
              <w:t>c) Adresat rekomendacji (Instytucja odpowiedzialna za wdrożenie rekomendacji)</w:t>
            </w:r>
          </w:p>
        </w:tc>
        <w:tc>
          <w:tcPr>
            <w:tcW w:w="714" w:type="pct"/>
            <w:shd w:val="clear" w:color="auto" w:fill="A6A6A6"/>
            <w:textDirection w:val="btLr"/>
          </w:tcPr>
          <w:p w14:paraId="1352943D" w14:textId="77777777" w:rsidR="00F40546" w:rsidRDefault="00F40546">
            <w:pPr>
              <w:pStyle w:val="Akapitzlist"/>
              <w:autoSpaceDE w:val="0"/>
              <w:autoSpaceDN w:val="0"/>
              <w:adjustRightInd w:val="0"/>
              <w:spacing w:line="360" w:lineRule="auto"/>
              <w:ind w:left="113" w:right="283"/>
              <w:rPr>
                <w:rFonts w:ascii="Arial" w:hAnsi="Arial" w:cs="Arial"/>
                <w:sz w:val="18"/>
                <w:szCs w:val="18"/>
              </w:rPr>
            </w:pPr>
            <w:r>
              <w:rPr>
                <w:rFonts w:ascii="Arial" w:hAnsi="Arial" w:cs="Arial"/>
                <w:sz w:val="18"/>
                <w:szCs w:val="18"/>
              </w:rPr>
              <w:t>d) Sposób wdrożenia (syntetyczne przedstawienie sposobu wdrożenia rekomendacji)</w:t>
            </w:r>
          </w:p>
        </w:tc>
        <w:tc>
          <w:tcPr>
            <w:tcW w:w="714" w:type="pct"/>
            <w:shd w:val="clear" w:color="auto" w:fill="A6A6A6"/>
            <w:textDirection w:val="btLr"/>
          </w:tcPr>
          <w:p w14:paraId="620DB1E3" w14:textId="77777777" w:rsidR="00F40546" w:rsidRDefault="00F40546">
            <w:pPr>
              <w:pStyle w:val="Akapitzlist"/>
              <w:autoSpaceDE w:val="0"/>
              <w:autoSpaceDN w:val="0"/>
              <w:adjustRightInd w:val="0"/>
              <w:spacing w:line="360" w:lineRule="auto"/>
              <w:ind w:left="113" w:right="283"/>
              <w:rPr>
                <w:rFonts w:ascii="Arial" w:hAnsi="Arial" w:cs="Arial"/>
                <w:sz w:val="18"/>
                <w:szCs w:val="18"/>
              </w:rPr>
            </w:pPr>
            <w:r>
              <w:rPr>
                <w:rFonts w:ascii="Arial" w:hAnsi="Arial" w:cs="Arial"/>
                <w:sz w:val="18"/>
                <w:szCs w:val="18"/>
              </w:rPr>
              <w:t xml:space="preserve">e) termin wdrożenia rekomendacji </w:t>
            </w:r>
          </w:p>
        </w:tc>
        <w:tc>
          <w:tcPr>
            <w:tcW w:w="715" w:type="pct"/>
            <w:shd w:val="clear" w:color="auto" w:fill="A6A6A6"/>
            <w:textDirection w:val="btLr"/>
          </w:tcPr>
          <w:p w14:paraId="426E477A" w14:textId="77777777" w:rsidR="00F40546" w:rsidRDefault="00F40546">
            <w:pPr>
              <w:pStyle w:val="Akapitzlist"/>
              <w:autoSpaceDE w:val="0"/>
              <w:autoSpaceDN w:val="0"/>
              <w:adjustRightInd w:val="0"/>
              <w:spacing w:line="360" w:lineRule="auto"/>
              <w:ind w:left="113" w:right="283"/>
              <w:rPr>
                <w:rFonts w:ascii="Arial" w:hAnsi="Arial" w:cs="Arial"/>
                <w:sz w:val="18"/>
                <w:szCs w:val="18"/>
              </w:rPr>
            </w:pPr>
            <w:r>
              <w:rPr>
                <w:rFonts w:ascii="Arial" w:hAnsi="Arial" w:cs="Arial"/>
                <w:sz w:val="18"/>
                <w:szCs w:val="18"/>
              </w:rPr>
              <w:t>f) Klasa rekomendacji</w:t>
            </w:r>
          </w:p>
        </w:tc>
      </w:tr>
      <w:tr w:rsidR="00F40546" w:rsidRPr="00E3284E" w14:paraId="674E1C84" w14:textId="77777777">
        <w:tc>
          <w:tcPr>
            <w:tcW w:w="714" w:type="pct"/>
          </w:tcPr>
          <w:p w14:paraId="20EAAA02" w14:textId="77777777" w:rsidR="00F40546" w:rsidRDefault="00F40546">
            <w:pPr>
              <w:pStyle w:val="Akapitzlist"/>
              <w:autoSpaceDE w:val="0"/>
              <w:autoSpaceDN w:val="0"/>
              <w:adjustRightInd w:val="0"/>
              <w:spacing w:line="360" w:lineRule="auto"/>
              <w:ind w:left="0" w:right="283"/>
              <w:rPr>
                <w:rFonts w:ascii="Arial" w:hAnsi="Arial" w:cs="Arial"/>
                <w:sz w:val="18"/>
                <w:szCs w:val="18"/>
              </w:rPr>
            </w:pPr>
          </w:p>
        </w:tc>
        <w:tc>
          <w:tcPr>
            <w:tcW w:w="714" w:type="pct"/>
          </w:tcPr>
          <w:p w14:paraId="6588D05D" w14:textId="77777777" w:rsidR="00F40546" w:rsidRDefault="00F40546">
            <w:pPr>
              <w:pStyle w:val="Akapitzlist"/>
              <w:autoSpaceDE w:val="0"/>
              <w:autoSpaceDN w:val="0"/>
              <w:adjustRightInd w:val="0"/>
              <w:spacing w:line="360" w:lineRule="auto"/>
              <w:ind w:left="0" w:right="283"/>
              <w:rPr>
                <w:rFonts w:ascii="Arial" w:hAnsi="Arial" w:cs="Arial"/>
                <w:sz w:val="18"/>
                <w:szCs w:val="18"/>
              </w:rPr>
            </w:pPr>
          </w:p>
        </w:tc>
        <w:tc>
          <w:tcPr>
            <w:tcW w:w="714" w:type="pct"/>
          </w:tcPr>
          <w:p w14:paraId="4CAE5E1F" w14:textId="77777777" w:rsidR="00F40546" w:rsidRDefault="00F40546">
            <w:pPr>
              <w:pStyle w:val="Akapitzlist"/>
              <w:autoSpaceDE w:val="0"/>
              <w:autoSpaceDN w:val="0"/>
              <w:adjustRightInd w:val="0"/>
              <w:spacing w:line="360" w:lineRule="auto"/>
              <w:ind w:left="0" w:right="283"/>
              <w:rPr>
                <w:rFonts w:ascii="Arial" w:hAnsi="Arial" w:cs="Arial"/>
                <w:sz w:val="18"/>
                <w:szCs w:val="18"/>
              </w:rPr>
            </w:pPr>
          </w:p>
        </w:tc>
        <w:tc>
          <w:tcPr>
            <w:tcW w:w="714" w:type="pct"/>
          </w:tcPr>
          <w:p w14:paraId="585D9909" w14:textId="77777777" w:rsidR="00F40546" w:rsidRDefault="00F40546">
            <w:pPr>
              <w:pStyle w:val="Akapitzlist"/>
              <w:autoSpaceDE w:val="0"/>
              <w:autoSpaceDN w:val="0"/>
              <w:adjustRightInd w:val="0"/>
              <w:spacing w:line="360" w:lineRule="auto"/>
              <w:ind w:left="0" w:right="283"/>
              <w:rPr>
                <w:rFonts w:ascii="Arial" w:hAnsi="Arial" w:cs="Arial"/>
                <w:sz w:val="18"/>
                <w:szCs w:val="18"/>
              </w:rPr>
            </w:pPr>
          </w:p>
        </w:tc>
        <w:tc>
          <w:tcPr>
            <w:tcW w:w="714" w:type="pct"/>
          </w:tcPr>
          <w:p w14:paraId="19C4DCF1" w14:textId="77777777" w:rsidR="00F40546" w:rsidRDefault="00F40546">
            <w:pPr>
              <w:pStyle w:val="Akapitzlist"/>
              <w:autoSpaceDE w:val="0"/>
              <w:autoSpaceDN w:val="0"/>
              <w:adjustRightInd w:val="0"/>
              <w:spacing w:line="360" w:lineRule="auto"/>
              <w:ind w:left="0" w:right="283"/>
              <w:rPr>
                <w:rFonts w:ascii="Arial" w:hAnsi="Arial" w:cs="Arial"/>
                <w:sz w:val="18"/>
                <w:szCs w:val="18"/>
              </w:rPr>
            </w:pPr>
          </w:p>
        </w:tc>
        <w:tc>
          <w:tcPr>
            <w:tcW w:w="714" w:type="pct"/>
          </w:tcPr>
          <w:p w14:paraId="305CC7E4" w14:textId="77777777" w:rsidR="00F40546" w:rsidRDefault="00F40546">
            <w:pPr>
              <w:pStyle w:val="Akapitzlist"/>
              <w:autoSpaceDE w:val="0"/>
              <w:autoSpaceDN w:val="0"/>
              <w:adjustRightInd w:val="0"/>
              <w:spacing w:line="360" w:lineRule="auto"/>
              <w:ind w:left="0" w:right="283"/>
              <w:rPr>
                <w:rFonts w:ascii="Arial" w:hAnsi="Arial" w:cs="Arial"/>
                <w:sz w:val="18"/>
                <w:szCs w:val="18"/>
              </w:rPr>
            </w:pPr>
          </w:p>
        </w:tc>
        <w:tc>
          <w:tcPr>
            <w:tcW w:w="715" w:type="pct"/>
          </w:tcPr>
          <w:p w14:paraId="726D5476" w14:textId="77777777" w:rsidR="00F40546" w:rsidRDefault="00F40546">
            <w:pPr>
              <w:pStyle w:val="Akapitzlist"/>
              <w:autoSpaceDE w:val="0"/>
              <w:autoSpaceDN w:val="0"/>
              <w:adjustRightInd w:val="0"/>
              <w:spacing w:line="360" w:lineRule="auto"/>
              <w:ind w:left="0" w:right="283"/>
              <w:rPr>
                <w:rFonts w:ascii="Arial" w:hAnsi="Arial" w:cs="Arial"/>
                <w:sz w:val="18"/>
                <w:szCs w:val="18"/>
              </w:rPr>
            </w:pPr>
          </w:p>
        </w:tc>
      </w:tr>
    </w:tbl>
    <w:p w14:paraId="3AA8D24A" w14:textId="77777777" w:rsidR="00F40546" w:rsidRPr="00E3284E" w:rsidRDefault="00F40546" w:rsidP="00F40546">
      <w:pPr>
        <w:pStyle w:val="Akapitzlist"/>
        <w:autoSpaceDE w:val="0"/>
        <w:autoSpaceDN w:val="0"/>
        <w:adjustRightInd w:val="0"/>
        <w:spacing w:line="360" w:lineRule="auto"/>
        <w:ind w:right="283"/>
        <w:rPr>
          <w:rFonts w:ascii="Arial" w:hAnsi="Arial" w:cs="Arial"/>
          <w:sz w:val="18"/>
          <w:szCs w:val="18"/>
        </w:rPr>
      </w:pPr>
    </w:p>
    <w:p w14:paraId="79982EA8" w14:textId="77777777" w:rsidR="00F40546" w:rsidRPr="00E3284E" w:rsidRDefault="00F40546" w:rsidP="00F40546">
      <w:pPr>
        <w:pStyle w:val="Akapitzlist"/>
        <w:autoSpaceDE w:val="0"/>
        <w:autoSpaceDN w:val="0"/>
        <w:adjustRightInd w:val="0"/>
        <w:spacing w:line="360" w:lineRule="auto"/>
        <w:ind w:left="0" w:right="283"/>
        <w:rPr>
          <w:rFonts w:ascii="Arial" w:hAnsi="Arial" w:cs="Arial"/>
          <w:sz w:val="18"/>
          <w:szCs w:val="18"/>
        </w:rPr>
      </w:pPr>
    </w:p>
    <w:p w14:paraId="5E42D1B3" w14:textId="77777777" w:rsidR="00F40546" w:rsidRPr="00E3284E" w:rsidRDefault="00F40546" w:rsidP="00713B3A">
      <w:pPr>
        <w:autoSpaceDN w:val="0"/>
        <w:adjustRightInd w:val="0"/>
        <w:spacing w:line="360" w:lineRule="auto"/>
        <w:jc w:val="both"/>
        <w:rPr>
          <w:rFonts w:ascii="Arial" w:hAnsi="Arial" w:cs="Arial"/>
          <w:sz w:val="18"/>
          <w:szCs w:val="18"/>
        </w:rPr>
      </w:pPr>
      <w:r w:rsidRPr="00E3284E">
        <w:rPr>
          <w:rFonts w:ascii="Arial" w:hAnsi="Arial" w:cs="Arial"/>
          <w:sz w:val="18"/>
          <w:szCs w:val="18"/>
        </w:rPr>
        <w:t>W przypadku trudności, Zamawiający będzie udzielał pomocy Wykonawcy w kontakcie z badanymi instytucjami, w pozyskaniu dokumentów do badania oraz uszczegółowieniu sposobu wdrożenia rekomendacji przez jego adresata. Wykonawca będzie współpracował z Zamawiającym i innymi zainteresowanymi podmiotami. Zarazem zachowa on swoją niezależność i będzie miał na uwadze jak najpełniejszą realizację celów ewaluacji oraz dążenie do poprawnych metodologicznie, prawdziwych i uzasadnionych założeń problemowych, zgodnie ze standardami naukowymi i potrzebami informacyjnymi odbiorców.</w:t>
      </w:r>
    </w:p>
    <w:p w14:paraId="23865871" w14:textId="77777777" w:rsidR="00F40546" w:rsidRPr="00E3284E" w:rsidRDefault="00F40546" w:rsidP="00713B3A">
      <w:pPr>
        <w:autoSpaceDN w:val="0"/>
        <w:adjustRightInd w:val="0"/>
        <w:spacing w:line="360" w:lineRule="auto"/>
        <w:ind w:right="283"/>
        <w:jc w:val="both"/>
        <w:rPr>
          <w:rFonts w:ascii="Arial" w:hAnsi="Arial" w:cs="Arial"/>
          <w:sz w:val="18"/>
          <w:szCs w:val="18"/>
        </w:rPr>
      </w:pPr>
      <w:r w:rsidRPr="00E3284E">
        <w:rPr>
          <w:rFonts w:ascii="Arial" w:hAnsi="Arial" w:cs="Arial"/>
          <w:sz w:val="18"/>
          <w:szCs w:val="18"/>
        </w:rPr>
        <w:lastRenderedPageBreak/>
        <w:t>Dodatkowo, raport w wersji końcowej powinien zostać</w:t>
      </w:r>
      <w:r w:rsidRPr="00E3284E">
        <w:rPr>
          <w:rFonts w:ascii="Arial" w:hAnsi="Arial" w:cs="Arial"/>
          <w:b/>
          <w:sz w:val="18"/>
          <w:szCs w:val="18"/>
        </w:rPr>
        <w:t xml:space="preserve"> wydrukowany (oprawiony) w 1 egzemplarzu. </w:t>
      </w:r>
      <w:r w:rsidRPr="00E3284E">
        <w:rPr>
          <w:rFonts w:ascii="Arial" w:hAnsi="Arial" w:cs="Arial"/>
          <w:sz w:val="18"/>
          <w:szCs w:val="18"/>
        </w:rPr>
        <w:t xml:space="preserve">Wydruk powinien mieć następujące parametry:  </w:t>
      </w:r>
    </w:p>
    <w:p w14:paraId="73FBA636" w14:textId="77777777" w:rsidR="00F40546" w:rsidRPr="00E3284E" w:rsidRDefault="00F40546" w:rsidP="00713B3A">
      <w:pPr>
        <w:pStyle w:val="Akapitzlist"/>
        <w:widowControl/>
        <w:numPr>
          <w:ilvl w:val="0"/>
          <w:numId w:val="7"/>
        </w:numPr>
        <w:suppressAutoHyphens w:val="0"/>
        <w:autoSpaceDE w:val="0"/>
        <w:autoSpaceDN w:val="0"/>
        <w:adjustRightInd w:val="0"/>
        <w:spacing w:line="360" w:lineRule="auto"/>
        <w:ind w:right="283"/>
        <w:contextualSpacing/>
        <w:jc w:val="both"/>
        <w:rPr>
          <w:rFonts w:ascii="Arial" w:hAnsi="Arial" w:cs="Arial"/>
          <w:sz w:val="18"/>
          <w:szCs w:val="18"/>
        </w:rPr>
      </w:pPr>
      <w:r w:rsidRPr="00E3284E">
        <w:rPr>
          <w:rFonts w:ascii="Arial" w:hAnsi="Arial" w:cs="Arial"/>
          <w:sz w:val="18"/>
          <w:szCs w:val="18"/>
        </w:rPr>
        <w:t xml:space="preserve">format A4, </w:t>
      </w:r>
    </w:p>
    <w:p w14:paraId="18246A8B" w14:textId="35998BAD" w:rsidR="00F40546" w:rsidRPr="00E3284E" w:rsidRDefault="00F40546" w:rsidP="00713B3A">
      <w:pPr>
        <w:pStyle w:val="Akapitzlist"/>
        <w:widowControl/>
        <w:numPr>
          <w:ilvl w:val="0"/>
          <w:numId w:val="7"/>
        </w:numPr>
        <w:suppressAutoHyphens w:val="0"/>
        <w:autoSpaceDE w:val="0"/>
        <w:autoSpaceDN w:val="0"/>
        <w:adjustRightInd w:val="0"/>
        <w:spacing w:line="360" w:lineRule="auto"/>
        <w:ind w:right="283"/>
        <w:contextualSpacing/>
        <w:jc w:val="both"/>
        <w:rPr>
          <w:rFonts w:ascii="Arial" w:hAnsi="Arial" w:cs="Arial"/>
          <w:sz w:val="18"/>
          <w:szCs w:val="18"/>
        </w:rPr>
      </w:pPr>
      <w:r w:rsidRPr="00E3284E">
        <w:rPr>
          <w:rFonts w:ascii="Arial" w:hAnsi="Arial" w:cs="Arial"/>
          <w:sz w:val="18"/>
          <w:szCs w:val="18"/>
        </w:rPr>
        <w:t>kolorystyka: okładka 4/0, środek 4/4</w:t>
      </w:r>
      <w:r w:rsidR="00713B3A">
        <w:rPr>
          <w:rFonts w:ascii="Arial" w:hAnsi="Arial" w:cs="Arial"/>
          <w:sz w:val="18"/>
          <w:szCs w:val="18"/>
        </w:rPr>
        <w:t>,</w:t>
      </w:r>
    </w:p>
    <w:p w14:paraId="481812F7" w14:textId="32430562" w:rsidR="00F40546" w:rsidRPr="00E3284E" w:rsidRDefault="00F40546" w:rsidP="00713B3A">
      <w:pPr>
        <w:pStyle w:val="Akapitzlist"/>
        <w:widowControl/>
        <w:numPr>
          <w:ilvl w:val="0"/>
          <w:numId w:val="7"/>
        </w:numPr>
        <w:suppressAutoHyphens w:val="0"/>
        <w:autoSpaceDE w:val="0"/>
        <w:autoSpaceDN w:val="0"/>
        <w:adjustRightInd w:val="0"/>
        <w:spacing w:line="360" w:lineRule="auto"/>
        <w:ind w:right="283"/>
        <w:contextualSpacing/>
        <w:jc w:val="both"/>
        <w:rPr>
          <w:rFonts w:ascii="Arial" w:hAnsi="Arial" w:cs="Arial"/>
          <w:sz w:val="18"/>
          <w:szCs w:val="18"/>
        </w:rPr>
      </w:pPr>
      <w:r w:rsidRPr="00E3284E">
        <w:rPr>
          <w:rFonts w:ascii="Arial" w:hAnsi="Arial" w:cs="Arial"/>
          <w:sz w:val="18"/>
          <w:szCs w:val="18"/>
        </w:rPr>
        <w:t>papier okładki: kreda matowa od 250 g, papier środka: od 80g</w:t>
      </w:r>
      <w:r w:rsidR="00713B3A">
        <w:rPr>
          <w:rFonts w:ascii="Arial" w:hAnsi="Arial" w:cs="Arial"/>
          <w:sz w:val="18"/>
          <w:szCs w:val="18"/>
        </w:rPr>
        <w:t>,</w:t>
      </w:r>
    </w:p>
    <w:p w14:paraId="5E9C579C" w14:textId="77777777" w:rsidR="00F40546" w:rsidRPr="00E3284E" w:rsidRDefault="00F40546" w:rsidP="00713B3A">
      <w:pPr>
        <w:pStyle w:val="Akapitzlist"/>
        <w:widowControl/>
        <w:numPr>
          <w:ilvl w:val="0"/>
          <w:numId w:val="7"/>
        </w:numPr>
        <w:suppressAutoHyphens w:val="0"/>
        <w:autoSpaceDE w:val="0"/>
        <w:autoSpaceDN w:val="0"/>
        <w:adjustRightInd w:val="0"/>
        <w:spacing w:line="360" w:lineRule="auto"/>
        <w:ind w:right="283"/>
        <w:contextualSpacing/>
        <w:jc w:val="both"/>
        <w:rPr>
          <w:rFonts w:ascii="Arial" w:hAnsi="Arial" w:cs="Arial"/>
          <w:sz w:val="18"/>
          <w:szCs w:val="18"/>
        </w:rPr>
      </w:pPr>
      <w:r w:rsidRPr="00E3284E">
        <w:rPr>
          <w:rFonts w:ascii="Arial" w:hAnsi="Arial" w:cs="Arial"/>
          <w:sz w:val="18"/>
          <w:szCs w:val="18"/>
        </w:rPr>
        <w:t xml:space="preserve">oprawa miękka klejona.  </w:t>
      </w:r>
    </w:p>
    <w:p w14:paraId="2ED9D942" w14:textId="77777777" w:rsidR="00F40546" w:rsidRPr="00E3284E" w:rsidRDefault="00F40546" w:rsidP="00713B3A">
      <w:pPr>
        <w:autoSpaceDN w:val="0"/>
        <w:adjustRightInd w:val="0"/>
        <w:spacing w:line="360" w:lineRule="auto"/>
        <w:jc w:val="both"/>
        <w:rPr>
          <w:rFonts w:ascii="Arial" w:hAnsi="Arial" w:cs="Arial"/>
          <w:sz w:val="18"/>
          <w:szCs w:val="18"/>
        </w:rPr>
      </w:pPr>
      <w:r w:rsidRPr="00E3284E">
        <w:rPr>
          <w:rFonts w:ascii="Arial" w:hAnsi="Arial" w:cs="Arial"/>
          <w:sz w:val="18"/>
          <w:szCs w:val="18"/>
        </w:rPr>
        <w:t>Wykonawca będzie miał za zadanie przedstawienie projektu/projektów okładki w kolorystyce</w:t>
      </w:r>
      <w:r w:rsidR="003549F5">
        <w:rPr>
          <w:rFonts w:ascii="Arial" w:hAnsi="Arial" w:cs="Arial"/>
          <w:sz w:val="18"/>
          <w:szCs w:val="18"/>
        </w:rPr>
        <w:t xml:space="preserve"> programu Fundusze Europejskie dla Mazowsza 2021-2027</w:t>
      </w:r>
      <w:r w:rsidRPr="00E3284E">
        <w:rPr>
          <w:rFonts w:ascii="Arial" w:hAnsi="Arial" w:cs="Arial"/>
          <w:sz w:val="18"/>
          <w:szCs w:val="18"/>
        </w:rPr>
        <w:t xml:space="preserve">. </w:t>
      </w:r>
    </w:p>
    <w:p w14:paraId="76708DCB" w14:textId="77777777" w:rsidR="00F40546" w:rsidRPr="00E3284E" w:rsidRDefault="00F40546" w:rsidP="00252B83">
      <w:pPr>
        <w:autoSpaceDN w:val="0"/>
        <w:adjustRightInd w:val="0"/>
        <w:spacing w:line="276" w:lineRule="auto"/>
        <w:jc w:val="both"/>
        <w:rPr>
          <w:rFonts w:ascii="Arial" w:hAnsi="Arial" w:cs="Arial"/>
          <w:sz w:val="18"/>
          <w:szCs w:val="18"/>
        </w:rPr>
      </w:pPr>
    </w:p>
    <w:p w14:paraId="56FC9643" w14:textId="77777777" w:rsidR="00F40546" w:rsidRPr="00E3284E" w:rsidRDefault="00F40546" w:rsidP="00713B3A">
      <w:pPr>
        <w:autoSpaceDN w:val="0"/>
        <w:adjustRightInd w:val="0"/>
        <w:spacing w:line="360" w:lineRule="auto"/>
        <w:jc w:val="both"/>
        <w:rPr>
          <w:rFonts w:ascii="Arial" w:hAnsi="Arial" w:cs="Arial"/>
          <w:sz w:val="18"/>
          <w:szCs w:val="18"/>
        </w:rPr>
      </w:pPr>
      <w:r w:rsidRPr="00E3284E">
        <w:rPr>
          <w:rFonts w:ascii="Arial" w:hAnsi="Arial" w:cs="Arial"/>
          <w:sz w:val="18"/>
          <w:szCs w:val="18"/>
        </w:rPr>
        <w:t>Wykonawca zobowiązany jest do umieszczenia na raportach, wszystkich zastosowanych narzędziach badawczych oraz slajdach prezentacji multimedialnej wymogów wizualizacji wynikających ze sposobu finansowania projektu w ramach</w:t>
      </w:r>
      <w:r w:rsidR="003549F5">
        <w:rPr>
          <w:rFonts w:ascii="Arial" w:hAnsi="Arial" w:cs="Arial"/>
          <w:sz w:val="18"/>
          <w:szCs w:val="18"/>
        </w:rPr>
        <w:t xml:space="preserve"> programu Fundusze Europejskie dla Mazowsza 2021-2027</w:t>
      </w:r>
      <w:r w:rsidRPr="00E3284E">
        <w:rPr>
          <w:rFonts w:ascii="Arial" w:hAnsi="Arial" w:cs="Arial"/>
          <w:sz w:val="18"/>
          <w:szCs w:val="18"/>
        </w:rPr>
        <w:t>, w tym co najmniej na stronie tytułowej i końcowej nazwę i logo Zamawiającego.</w:t>
      </w:r>
    </w:p>
    <w:p w14:paraId="331D6960" w14:textId="77777777" w:rsidR="00713E71" w:rsidRPr="00F40546" w:rsidRDefault="00F40546" w:rsidP="00713B3A">
      <w:pPr>
        <w:autoSpaceDN w:val="0"/>
        <w:adjustRightInd w:val="0"/>
        <w:spacing w:line="360" w:lineRule="auto"/>
        <w:jc w:val="both"/>
        <w:rPr>
          <w:rFonts w:ascii="Arial" w:hAnsi="Arial" w:cs="Arial"/>
          <w:sz w:val="18"/>
          <w:szCs w:val="18"/>
        </w:rPr>
      </w:pPr>
      <w:r w:rsidRPr="00E3284E">
        <w:rPr>
          <w:rFonts w:ascii="Arial" w:hAnsi="Arial" w:cs="Arial"/>
          <w:sz w:val="18"/>
          <w:szCs w:val="18"/>
        </w:rPr>
        <w:t>Przy wykonywaniu przedmiotu zamówienia Wykonawca zobowiązany jest uwzględniać uwagi Zamawiającego.</w:t>
      </w:r>
    </w:p>
    <w:p w14:paraId="0A6043F9" w14:textId="77777777" w:rsidR="00F40546" w:rsidRDefault="00F40546" w:rsidP="00252B83">
      <w:pPr>
        <w:spacing w:line="276" w:lineRule="auto"/>
        <w:jc w:val="both"/>
        <w:rPr>
          <w:rFonts w:ascii="Arial" w:hAnsi="Arial" w:cs="Arial"/>
          <w:b/>
          <w:sz w:val="18"/>
          <w:szCs w:val="18"/>
        </w:rPr>
      </w:pPr>
    </w:p>
    <w:p w14:paraId="2A1C4E7F" w14:textId="77777777" w:rsidR="002155BF" w:rsidRPr="008A24AB" w:rsidRDefault="002155BF" w:rsidP="00713B3A">
      <w:pPr>
        <w:spacing w:line="360" w:lineRule="auto"/>
        <w:jc w:val="both"/>
        <w:rPr>
          <w:rFonts w:ascii="Arial" w:hAnsi="Arial" w:cs="Arial"/>
          <w:b/>
          <w:sz w:val="18"/>
          <w:szCs w:val="18"/>
        </w:rPr>
      </w:pPr>
      <w:r>
        <w:rPr>
          <w:rFonts w:ascii="Arial" w:hAnsi="Arial" w:cs="Arial"/>
          <w:b/>
          <w:sz w:val="18"/>
          <w:szCs w:val="18"/>
        </w:rPr>
        <w:t>HARMONOGRAM</w:t>
      </w:r>
      <w:r w:rsidR="008A24AB">
        <w:rPr>
          <w:rFonts w:ascii="Arial" w:hAnsi="Arial" w:cs="Arial"/>
          <w:b/>
          <w:sz w:val="18"/>
          <w:szCs w:val="18"/>
        </w:rPr>
        <w:t xml:space="preserve"> PRAC</w:t>
      </w:r>
    </w:p>
    <w:p w14:paraId="1AFC29F7" w14:textId="1CBDE6AC" w:rsidR="00F40546" w:rsidRPr="00173C88" w:rsidRDefault="00F40546" w:rsidP="00713B3A">
      <w:pPr>
        <w:pStyle w:val="Tekstpodstawowywcity"/>
        <w:spacing w:line="360" w:lineRule="auto"/>
        <w:jc w:val="both"/>
        <w:rPr>
          <w:rFonts w:ascii="Arial" w:hAnsi="Arial" w:cs="Arial"/>
          <w:sz w:val="18"/>
          <w:szCs w:val="18"/>
        </w:rPr>
      </w:pPr>
      <w:r w:rsidRPr="00173C88">
        <w:rPr>
          <w:rFonts w:ascii="Arial" w:hAnsi="Arial" w:cs="Arial"/>
          <w:sz w:val="18"/>
          <w:szCs w:val="18"/>
        </w:rPr>
        <w:t>Wykonawca zobowiązany jest do stałej współpracy z Zamawiającym. Wykonawca na żądanie Zamawiającego jest zobowiązany do przedstawienia bieżących wyników prac w siedzibie Zamawiającego (Warszawa). Wykonawca będzie informował Zamawiającego na bieżąco o stanie bada</w:t>
      </w:r>
      <w:r>
        <w:rPr>
          <w:rFonts w:ascii="Arial" w:hAnsi="Arial" w:cs="Arial"/>
          <w:sz w:val="18"/>
          <w:szCs w:val="18"/>
        </w:rPr>
        <w:t xml:space="preserve">nia i ewentualnych problemach. </w:t>
      </w:r>
      <w:r w:rsidRPr="004A5D2C">
        <w:rPr>
          <w:rFonts w:ascii="Arial" w:hAnsi="Arial" w:cs="Arial"/>
          <w:sz w:val="18"/>
          <w:szCs w:val="18"/>
        </w:rPr>
        <w:t>W</w:t>
      </w:r>
      <w:r w:rsidR="00713B3A">
        <w:rPr>
          <w:rFonts w:ascii="Arial" w:hAnsi="Arial" w:cs="Arial"/>
          <w:sz w:val="18"/>
          <w:szCs w:val="18"/>
        </w:rPr>
        <w:t> </w:t>
      </w:r>
      <w:r w:rsidRPr="004A5D2C">
        <w:rPr>
          <w:rFonts w:ascii="Arial" w:hAnsi="Arial" w:cs="Arial"/>
          <w:sz w:val="18"/>
          <w:szCs w:val="18"/>
        </w:rPr>
        <w:t>tym celu Wykonawca będzie sporządzał elektronicznie, co 2 tygodnie, roboczą informację o postępie realizacji badania, w tym z realizacji narzędzi badawczych.</w:t>
      </w:r>
    </w:p>
    <w:p w14:paraId="56E2BBAD" w14:textId="77777777" w:rsidR="00F40546" w:rsidRPr="00173C88" w:rsidRDefault="00F40546" w:rsidP="00713B3A">
      <w:pPr>
        <w:spacing w:line="360" w:lineRule="auto"/>
        <w:jc w:val="both"/>
        <w:rPr>
          <w:rFonts w:ascii="Arial" w:hAnsi="Arial" w:cs="Arial"/>
          <w:sz w:val="18"/>
          <w:szCs w:val="18"/>
        </w:rPr>
      </w:pPr>
      <w:r w:rsidRPr="00173C88">
        <w:rPr>
          <w:rFonts w:ascii="Arial" w:hAnsi="Arial" w:cs="Arial"/>
          <w:sz w:val="18"/>
          <w:szCs w:val="18"/>
        </w:rPr>
        <w:t>Badanie będzie realizowane w następujących etapach:</w:t>
      </w:r>
    </w:p>
    <w:p w14:paraId="5346B89C" w14:textId="77777777" w:rsidR="00F40546" w:rsidRDefault="00F40546" w:rsidP="00713B3A">
      <w:pPr>
        <w:numPr>
          <w:ilvl w:val="0"/>
          <w:numId w:val="16"/>
        </w:numPr>
        <w:spacing w:line="360" w:lineRule="auto"/>
        <w:jc w:val="both"/>
        <w:rPr>
          <w:rFonts w:ascii="Arial" w:hAnsi="Arial" w:cs="Arial"/>
          <w:sz w:val="18"/>
          <w:szCs w:val="18"/>
        </w:rPr>
      </w:pPr>
      <w:r w:rsidRPr="00173C88">
        <w:rPr>
          <w:rFonts w:ascii="Arial" w:hAnsi="Arial" w:cs="Arial"/>
          <w:sz w:val="18"/>
          <w:szCs w:val="18"/>
        </w:rPr>
        <w:t>Opracowanie raportu metodologicznego.</w:t>
      </w:r>
    </w:p>
    <w:p w14:paraId="5B250D90" w14:textId="77777777" w:rsidR="00F40546" w:rsidRDefault="00F40546" w:rsidP="00713B3A">
      <w:pPr>
        <w:numPr>
          <w:ilvl w:val="0"/>
          <w:numId w:val="16"/>
        </w:numPr>
        <w:spacing w:line="360" w:lineRule="auto"/>
        <w:jc w:val="both"/>
        <w:rPr>
          <w:rFonts w:ascii="Arial" w:hAnsi="Arial" w:cs="Arial"/>
          <w:sz w:val="18"/>
          <w:szCs w:val="18"/>
        </w:rPr>
      </w:pPr>
      <w:r w:rsidRPr="001331F0">
        <w:rPr>
          <w:rFonts w:ascii="Arial" w:hAnsi="Arial" w:cs="Arial"/>
          <w:sz w:val="18"/>
          <w:szCs w:val="18"/>
        </w:rPr>
        <w:t>Opracowanie raportu końcowego.</w:t>
      </w:r>
    </w:p>
    <w:p w14:paraId="378645CC" w14:textId="77777777" w:rsidR="00F40546" w:rsidRDefault="00F40546" w:rsidP="00713B3A">
      <w:pPr>
        <w:numPr>
          <w:ilvl w:val="0"/>
          <w:numId w:val="16"/>
        </w:numPr>
        <w:spacing w:line="360" w:lineRule="auto"/>
        <w:jc w:val="both"/>
        <w:rPr>
          <w:rFonts w:ascii="Arial" w:hAnsi="Arial" w:cs="Arial"/>
          <w:sz w:val="18"/>
          <w:szCs w:val="18"/>
        </w:rPr>
      </w:pPr>
      <w:r w:rsidRPr="004A5D2C">
        <w:rPr>
          <w:rFonts w:ascii="Arial" w:hAnsi="Arial" w:cs="Arial"/>
          <w:sz w:val="18"/>
          <w:szCs w:val="18"/>
        </w:rPr>
        <w:t>Przygotowanie broszury i prezentacji w PowerPoint.</w:t>
      </w:r>
    </w:p>
    <w:p w14:paraId="35307FF2" w14:textId="77777777" w:rsidR="00F40546" w:rsidRPr="004A5D2C" w:rsidRDefault="00F40546" w:rsidP="00964ECA">
      <w:pPr>
        <w:numPr>
          <w:ilvl w:val="0"/>
          <w:numId w:val="16"/>
        </w:numPr>
        <w:spacing w:line="360" w:lineRule="auto"/>
        <w:ind w:right="283"/>
        <w:jc w:val="both"/>
        <w:rPr>
          <w:rFonts w:ascii="Arial" w:hAnsi="Arial" w:cs="Arial"/>
          <w:sz w:val="18"/>
          <w:szCs w:val="18"/>
        </w:rPr>
      </w:pPr>
      <w:r w:rsidRPr="004A5D2C">
        <w:rPr>
          <w:rFonts w:ascii="Arial" w:hAnsi="Arial" w:cs="Arial"/>
          <w:sz w:val="18"/>
          <w:szCs w:val="18"/>
        </w:rPr>
        <w:t>Prezentacja wyników badań.</w:t>
      </w:r>
    </w:p>
    <w:p w14:paraId="20A942C7" w14:textId="77777777" w:rsidR="00F40546" w:rsidRPr="00173C88" w:rsidRDefault="00F40546" w:rsidP="00252B83">
      <w:pPr>
        <w:spacing w:line="276" w:lineRule="auto"/>
        <w:ind w:right="283"/>
        <w:jc w:val="both"/>
        <w:rPr>
          <w:rFonts w:ascii="Arial" w:hAnsi="Arial" w:cs="Arial"/>
          <w:sz w:val="18"/>
          <w:szCs w:val="18"/>
        </w:rPr>
      </w:pPr>
    </w:p>
    <w:p w14:paraId="18739A4C" w14:textId="77777777" w:rsidR="00F40546" w:rsidRPr="007B0AEB" w:rsidRDefault="00F40546" w:rsidP="00F40546">
      <w:pPr>
        <w:pStyle w:val="Akapitzlist"/>
        <w:spacing w:line="360" w:lineRule="auto"/>
        <w:ind w:left="0" w:right="283"/>
        <w:jc w:val="both"/>
        <w:rPr>
          <w:rFonts w:ascii="Arial" w:hAnsi="Arial" w:cs="Arial"/>
          <w:b/>
          <w:sz w:val="18"/>
          <w:szCs w:val="18"/>
        </w:rPr>
      </w:pPr>
      <w:r w:rsidRPr="007B0AEB">
        <w:rPr>
          <w:rFonts w:ascii="Arial" w:hAnsi="Arial" w:cs="Arial"/>
          <w:b/>
          <w:sz w:val="18"/>
          <w:szCs w:val="18"/>
        </w:rPr>
        <w:t>Etap 1</w:t>
      </w:r>
    </w:p>
    <w:p w14:paraId="25F30C75" w14:textId="77777777" w:rsidR="00F40546" w:rsidRPr="007B0AEB" w:rsidRDefault="00F40546" w:rsidP="00F40546">
      <w:pPr>
        <w:pStyle w:val="Default"/>
        <w:spacing w:line="360" w:lineRule="auto"/>
        <w:jc w:val="both"/>
        <w:rPr>
          <w:sz w:val="18"/>
          <w:szCs w:val="18"/>
        </w:rPr>
      </w:pPr>
      <w:r w:rsidRPr="007B0AEB">
        <w:rPr>
          <w:sz w:val="18"/>
          <w:szCs w:val="18"/>
        </w:rPr>
        <w:t>Wykonawca przygotuje raport metodologiczny, którego projekt w formie elektronicznej, zostanie przekazany Zamawiającemu w terminie 3 tygodni od daty zawarcia umowy.</w:t>
      </w:r>
    </w:p>
    <w:p w14:paraId="7831BCD7" w14:textId="77777777" w:rsidR="00F40546" w:rsidRPr="007B0AEB" w:rsidRDefault="00F40546" w:rsidP="00F40546">
      <w:pPr>
        <w:pStyle w:val="Default"/>
        <w:spacing w:line="360" w:lineRule="auto"/>
        <w:jc w:val="both"/>
        <w:rPr>
          <w:sz w:val="18"/>
          <w:szCs w:val="18"/>
        </w:rPr>
      </w:pPr>
      <w:r w:rsidRPr="007B0AEB">
        <w:rPr>
          <w:sz w:val="18"/>
          <w:szCs w:val="18"/>
        </w:rPr>
        <w:t xml:space="preserve">Następnie raport zostanie skonsultowany z Zamawiającym, a Wykonawca przygotuje jego ostateczną wersję </w:t>
      </w:r>
      <w:r w:rsidRPr="007B0AEB">
        <w:rPr>
          <w:sz w:val="18"/>
          <w:szCs w:val="18"/>
        </w:rPr>
        <w:br/>
        <w:t>i przekaże do Zamawiającego w formie elektronicznej 5 tygodni od daty zawarcia umowy.</w:t>
      </w:r>
    </w:p>
    <w:p w14:paraId="27268A3B" w14:textId="77777777" w:rsidR="00F40546" w:rsidRPr="007B0AEB" w:rsidRDefault="00F40546" w:rsidP="00252B83">
      <w:pPr>
        <w:pStyle w:val="Default"/>
        <w:spacing w:line="276" w:lineRule="auto"/>
        <w:jc w:val="both"/>
        <w:rPr>
          <w:sz w:val="18"/>
          <w:szCs w:val="18"/>
        </w:rPr>
      </w:pPr>
    </w:p>
    <w:p w14:paraId="0C91B24F" w14:textId="77777777" w:rsidR="00F40546" w:rsidRPr="007B0AEB" w:rsidRDefault="00F40546" w:rsidP="00F40546">
      <w:pPr>
        <w:pStyle w:val="Default"/>
        <w:spacing w:line="360" w:lineRule="auto"/>
        <w:jc w:val="both"/>
        <w:rPr>
          <w:sz w:val="18"/>
          <w:szCs w:val="18"/>
        </w:rPr>
      </w:pPr>
      <w:r w:rsidRPr="007B0AEB">
        <w:rPr>
          <w:sz w:val="18"/>
          <w:szCs w:val="18"/>
        </w:rPr>
        <w:t>Zatwierdzona przez Zamawiającego ostateczna wersja raportu metodologicznego zostanie przekazana w wersji papierowej w 1 egzemplarzu wraz z płytą CD/DVD, nie później niż 3 dni robocze od zaakceptowania ostatecznej wersji raportu. Raport powinien być podpisany i opieczętowany przez kierownika badania lub inną uprawnioną osobę wraz z pieczątką nagłówkową Wykonawcy.</w:t>
      </w:r>
    </w:p>
    <w:p w14:paraId="4C722F01" w14:textId="77777777" w:rsidR="00F40546" w:rsidRPr="007B0AEB" w:rsidRDefault="00F40546" w:rsidP="00252B83">
      <w:pPr>
        <w:spacing w:line="276" w:lineRule="auto"/>
        <w:ind w:right="283"/>
        <w:jc w:val="both"/>
        <w:rPr>
          <w:rFonts w:ascii="Arial" w:hAnsi="Arial" w:cs="Arial"/>
          <w:b/>
          <w:sz w:val="18"/>
          <w:szCs w:val="18"/>
        </w:rPr>
      </w:pPr>
    </w:p>
    <w:p w14:paraId="53821CF1" w14:textId="77777777" w:rsidR="00F40546" w:rsidRPr="007B0AEB" w:rsidRDefault="00F40546" w:rsidP="00F40546">
      <w:pPr>
        <w:spacing w:line="360" w:lineRule="auto"/>
        <w:ind w:right="283"/>
        <w:jc w:val="both"/>
        <w:rPr>
          <w:rFonts w:ascii="Arial" w:hAnsi="Arial" w:cs="Arial"/>
          <w:b/>
          <w:sz w:val="18"/>
          <w:szCs w:val="18"/>
        </w:rPr>
      </w:pPr>
      <w:r w:rsidRPr="007B0AEB">
        <w:rPr>
          <w:rFonts w:ascii="Arial" w:hAnsi="Arial" w:cs="Arial"/>
          <w:b/>
          <w:sz w:val="18"/>
          <w:szCs w:val="18"/>
        </w:rPr>
        <w:t>Etap 2</w:t>
      </w:r>
    </w:p>
    <w:p w14:paraId="419D32C0" w14:textId="77777777" w:rsidR="00F40546" w:rsidRPr="007B0AEB" w:rsidRDefault="00F40546" w:rsidP="00F40546">
      <w:pPr>
        <w:pStyle w:val="Default"/>
        <w:spacing w:line="360" w:lineRule="auto"/>
        <w:jc w:val="both"/>
        <w:rPr>
          <w:sz w:val="18"/>
          <w:szCs w:val="18"/>
        </w:rPr>
      </w:pPr>
      <w:r w:rsidRPr="007B0AEB">
        <w:rPr>
          <w:sz w:val="18"/>
          <w:szCs w:val="18"/>
        </w:rPr>
        <w:t xml:space="preserve">Raport końcowy, którego projekt w formie elektronicznej zostanie przekazany do Zamawiającego w terminie </w:t>
      </w:r>
      <w:r w:rsidRPr="007B0AEB">
        <w:rPr>
          <w:sz w:val="18"/>
          <w:szCs w:val="18"/>
        </w:rPr>
        <w:br/>
        <w:t>1</w:t>
      </w:r>
      <w:r w:rsidR="004F5784">
        <w:rPr>
          <w:sz w:val="18"/>
          <w:szCs w:val="18"/>
        </w:rPr>
        <w:t>1</w:t>
      </w:r>
      <w:r w:rsidRPr="007B0AEB">
        <w:rPr>
          <w:sz w:val="18"/>
          <w:szCs w:val="18"/>
        </w:rPr>
        <w:t xml:space="preserve"> tygodni od daty zawarcia umowy. Projekt raportu końcowego zostanie skonsultowany, a następnie Wykonawca przygotuje ostateczną wersję raportu.</w:t>
      </w:r>
    </w:p>
    <w:p w14:paraId="46B0CA7D" w14:textId="77777777" w:rsidR="00F40546" w:rsidRPr="007B0AEB" w:rsidRDefault="00F40546" w:rsidP="00F40546">
      <w:pPr>
        <w:pStyle w:val="Default"/>
        <w:spacing w:line="360" w:lineRule="auto"/>
        <w:jc w:val="both"/>
        <w:rPr>
          <w:sz w:val="18"/>
          <w:szCs w:val="18"/>
        </w:rPr>
      </w:pPr>
      <w:r w:rsidRPr="007B0AEB">
        <w:rPr>
          <w:sz w:val="18"/>
          <w:szCs w:val="18"/>
        </w:rPr>
        <w:t>Ostateczna wersja raportu końcowego zostanie przesłana do Zamawiającego w formie elektronicznej w</w:t>
      </w:r>
      <w:r w:rsidR="00EA69AA">
        <w:rPr>
          <w:sz w:val="18"/>
          <w:szCs w:val="18"/>
        </w:rPr>
        <w:t> </w:t>
      </w:r>
      <w:r w:rsidRPr="007B0AEB">
        <w:rPr>
          <w:sz w:val="18"/>
          <w:szCs w:val="18"/>
        </w:rPr>
        <w:t>terminie 1</w:t>
      </w:r>
      <w:r w:rsidR="004F5784">
        <w:rPr>
          <w:sz w:val="18"/>
          <w:szCs w:val="18"/>
        </w:rPr>
        <w:t>6</w:t>
      </w:r>
      <w:r w:rsidRPr="007B0AEB">
        <w:rPr>
          <w:sz w:val="18"/>
          <w:szCs w:val="18"/>
        </w:rPr>
        <w:t xml:space="preserve"> tygodni od daty zawarcia umowy. Po zatwierdzeniu przez Zamawiającego Raportu końcowego, zostanie przesłana wersja papierowa w 1 egzemplarzu wraz z płytą CD/DVD, nie później niż 3 dni robocze od zaakceptowania ostatecznej wersji raportu.</w:t>
      </w:r>
    </w:p>
    <w:p w14:paraId="0754F5FB" w14:textId="77777777" w:rsidR="00F40546" w:rsidRPr="007B0AEB" w:rsidRDefault="00F40546" w:rsidP="00F40546">
      <w:pPr>
        <w:pStyle w:val="Default"/>
        <w:spacing w:line="360" w:lineRule="auto"/>
        <w:jc w:val="both"/>
        <w:rPr>
          <w:sz w:val="18"/>
          <w:szCs w:val="18"/>
        </w:rPr>
      </w:pPr>
      <w:r w:rsidRPr="007B0AEB">
        <w:rPr>
          <w:sz w:val="18"/>
          <w:szCs w:val="18"/>
        </w:rPr>
        <w:lastRenderedPageBreak/>
        <w:t>Raport końcowy powinien być podpisany i opieczętowany przez kierownika badania lub inną uprawnioną osobę wraz z pieczątką nagłówkową Wykonawcy.</w:t>
      </w:r>
    </w:p>
    <w:p w14:paraId="3827E5FC" w14:textId="77777777" w:rsidR="00D668FB" w:rsidRPr="007B0AEB" w:rsidRDefault="00D668FB" w:rsidP="00252B83">
      <w:pPr>
        <w:pStyle w:val="Akapitzlist"/>
        <w:spacing w:line="276" w:lineRule="auto"/>
        <w:ind w:left="0" w:right="283"/>
        <w:jc w:val="both"/>
        <w:rPr>
          <w:rFonts w:ascii="Arial" w:hAnsi="Arial" w:cs="Arial"/>
          <w:b/>
          <w:sz w:val="18"/>
          <w:szCs w:val="18"/>
        </w:rPr>
      </w:pPr>
    </w:p>
    <w:p w14:paraId="6DAEBC67" w14:textId="77777777" w:rsidR="00F40546" w:rsidRPr="007B0AEB" w:rsidRDefault="00F40546" w:rsidP="00F40546">
      <w:pPr>
        <w:pStyle w:val="Akapitzlist"/>
        <w:spacing w:line="360" w:lineRule="auto"/>
        <w:ind w:left="0" w:right="283"/>
        <w:jc w:val="both"/>
        <w:rPr>
          <w:rFonts w:ascii="Arial" w:hAnsi="Arial" w:cs="Arial"/>
          <w:b/>
          <w:sz w:val="18"/>
          <w:szCs w:val="18"/>
        </w:rPr>
      </w:pPr>
      <w:r w:rsidRPr="007B0AEB">
        <w:rPr>
          <w:rFonts w:ascii="Arial" w:hAnsi="Arial" w:cs="Arial"/>
          <w:b/>
          <w:sz w:val="18"/>
          <w:szCs w:val="18"/>
        </w:rPr>
        <w:t>Etap 3</w:t>
      </w:r>
    </w:p>
    <w:p w14:paraId="637E9CAC" w14:textId="6D139FA0" w:rsidR="00F40546" w:rsidRPr="007B0AEB" w:rsidRDefault="00F40546" w:rsidP="00F40546">
      <w:pPr>
        <w:pStyle w:val="Default"/>
        <w:spacing w:line="360" w:lineRule="auto"/>
        <w:jc w:val="both"/>
        <w:rPr>
          <w:sz w:val="18"/>
          <w:szCs w:val="18"/>
        </w:rPr>
      </w:pPr>
      <w:r w:rsidRPr="007B0AEB">
        <w:rPr>
          <w:sz w:val="18"/>
          <w:szCs w:val="18"/>
        </w:rPr>
        <w:t>Wykonawca przygotuje prezentację w PowerPoint oraz film (maks. 5 minut) zawierającą informacje o celu badania, metodologii i przebiegu badania oraz wnioskach i rekomendacjach. Wykonawca po zatwierdzeniu raportu końcowego prześle prezentację oraz film do akceptacji Zamawiającego w formie elektronicznej. Ponadto Wykonawca przygotuje broszurę informacyjną. Prezentacja oraz film powinn</w:t>
      </w:r>
      <w:r w:rsidR="00EA69AA">
        <w:rPr>
          <w:sz w:val="18"/>
          <w:szCs w:val="18"/>
        </w:rPr>
        <w:t>y</w:t>
      </w:r>
      <w:r w:rsidRPr="007B0AEB">
        <w:rPr>
          <w:sz w:val="18"/>
          <w:szCs w:val="18"/>
        </w:rPr>
        <w:t xml:space="preserve"> zostać przekazan</w:t>
      </w:r>
      <w:r w:rsidR="00EA69AA">
        <w:rPr>
          <w:sz w:val="18"/>
          <w:szCs w:val="18"/>
        </w:rPr>
        <w:t>e</w:t>
      </w:r>
      <w:r w:rsidRPr="007B0AEB">
        <w:rPr>
          <w:sz w:val="18"/>
          <w:szCs w:val="18"/>
        </w:rPr>
        <w:t xml:space="preserve"> w</w:t>
      </w:r>
      <w:r w:rsidR="00EA69AA">
        <w:rPr>
          <w:sz w:val="18"/>
          <w:szCs w:val="18"/>
        </w:rPr>
        <w:t> </w:t>
      </w:r>
      <w:r w:rsidRPr="007B0AEB">
        <w:rPr>
          <w:sz w:val="18"/>
          <w:szCs w:val="18"/>
        </w:rPr>
        <w:t>formie elektronicznej i na płycie CD/DVD, natomiast broszura w pdf i wersji edytowalnej w formie elektronicznej i</w:t>
      </w:r>
      <w:r w:rsidR="00713B3A">
        <w:rPr>
          <w:sz w:val="18"/>
          <w:szCs w:val="18"/>
        </w:rPr>
        <w:t> </w:t>
      </w:r>
      <w:r w:rsidRPr="007B0AEB">
        <w:rPr>
          <w:sz w:val="18"/>
          <w:szCs w:val="18"/>
        </w:rPr>
        <w:t>papierowej. Film należy przygotować w sposób dostępny i zgodny z ustawą  z dnia 4 kwietnia 2019 r. o</w:t>
      </w:r>
      <w:r w:rsidR="00713B3A">
        <w:rPr>
          <w:sz w:val="18"/>
          <w:szCs w:val="18"/>
        </w:rPr>
        <w:t> </w:t>
      </w:r>
      <w:r w:rsidRPr="007B0AEB">
        <w:rPr>
          <w:sz w:val="18"/>
          <w:szCs w:val="18"/>
        </w:rPr>
        <w:t xml:space="preserve">dostępności cyfrowej stron internetowych i aplikacji mobilnych podmiotów publicznych Dz.U. 2023 poz. </w:t>
      </w:r>
      <w:r>
        <w:rPr>
          <w:sz w:val="18"/>
          <w:szCs w:val="18"/>
        </w:rPr>
        <w:t>1440</w:t>
      </w:r>
      <w:r w:rsidRPr="007B0AEB">
        <w:rPr>
          <w:sz w:val="18"/>
          <w:szCs w:val="18"/>
        </w:rPr>
        <w:t>; WCAG 2.1.</w:t>
      </w:r>
    </w:p>
    <w:p w14:paraId="0B4D6A00" w14:textId="77777777" w:rsidR="00F40546" w:rsidRPr="007B0AEB" w:rsidRDefault="00F40546" w:rsidP="00252B83">
      <w:pPr>
        <w:pStyle w:val="Akapitzlist"/>
        <w:spacing w:line="276" w:lineRule="auto"/>
        <w:ind w:left="0" w:right="283"/>
        <w:jc w:val="both"/>
        <w:rPr>
          <w:rFonts w:ascii="Arial" w:hAnsi="Arial" w:cs="Arial"/>
          <w:b/>
          <w:sz w:val="18"/>
          <w:szCs w:val="18"/>
        </w:rPr>
      </w:pPr>
    </w:p>
    <w:p w14:paraId="33E82A9D" w14:textId="77777777" w:rsidR="00F40546" w:rsidRPr="007B0AEB" w:rsidRDefault="00F40546" w:rsidP="00F40546">
      <w:pPr>
        <w:pStyle w:val="Akapitzlist"/>
        <w:spacing w:line="360" w:lineRule="auto"/>
        <w:ind w:left="0" w:right="283"/>
        <w:jc w:val="both"/>
        <w:rPr>
          <w:rFonts w:ascii="Arial" w:hAnsi="Arial" w:cs="Arial"/>
          <w:b/>
          <w:sz w:val="18"/>
          <w:szCs w:val="18"/>
        </w:rPr>
      </w:pPr>
      <w:r w:rsidRPr="007B0AEB">
        <w:rPr>
          <w:rFonts w:ascii="Arial" w:hAnsi="Arial" w:cs="Arial"/>
          <w:b/>
          <w:sz w:val="18"/>
          <w:szCs w:val="18"/>
        </w:rPr>
        <w:t>Etap 4</w:t>
      </w:r>
    </w:p>
    <w:p w14:paraId="0CBFFA23" w14:textId="2A6D458A" w:rsidR="00F10FF7" w:rsidRDefault="00F40546" w:rsidP="00F10FF7">
      <w:pPr>
        <w:pStyle w:val="Default"/>
        <w:spacing w:line="360" w:lineRule="auto"/>
        <w:jc w:val="both"/>
      </w:pPr>
      <w:r w:rsidRPr="007B0AEB">
        <w:rPr>
          <w:sz w:val="18"/>
          <w:szCs w:val="18"/>
        </w:rPr>
        <w:t>Wykonawca w ciągu 3 tygodni od ukończenia ewaluacji przeprowadzi 2 prezentacje wyników badania ewaluacyjnego w terminie uzgodnionym z Zamawiającym (prezentacja zostanie przeprowadzona na terenie województwa mazowieckiego). Jedna z ww. prezentacji powinna odbyć się na posiedzeniu Komitetu Monitorującego</w:t>
      </w:r>
      <w:r w:rsidR="003549F5">
        <w:rPr>
          <w:sz w:val="18"/>
          <w:szCs w:val="18"/>
        </w:rPr>
        <w:t xml:space="preserve"> programu Fundusze Europejskie dla Mazowsza 2021-2027</w:t>
      </w:r>
      <w:r w:rsidRPr="007B0AEB">
        <w:rPr>
          <w:sz w:val="18"/>
          <w:szCs w:val="18"/>
        </w:rPr>
        <w:t>.</w:t>
      </w:r>
      <w:r w:rsidR="00F10FF7">
        <w:rPr>
          <w:sz w:val="18"/>
          <w:szCs w:val="18"/>
        </w:rPr>
        <w:t xml:space="preserve"> </w:t>
      </w:r>
      <w:r w:rsidR="00F10FF7" w:rsidRPr="00F10FF7">
        <w:rPr>
          <w:sz w:val="18"/>
          <w:szCs w:val="18"/>
        </w:rPr>
        <w:t>W przypadku gdy w terminie 3 tygodni od dnia zakończenia prac nad raportem końcowym nie zostanie zaplanowane posiedzenie Komitetu Monitorującego, Wykonawca zobowiązany jest do przedstawienia wyników badania dla członków Komitetu Monitorującego w formie on</w:t>
      </w:r>
      <w:r w:rsidR="00F10FF7" w:rsidRPr="00F10FF7">
        <w:rPr>
          <w:rFonts w:ascii="Cambria Math" w:hAnsi="Cambria Math" w:cs="Cambria Math"/>
          <w:sz w:val="18"/>
          <w:szCs w:val="18"/>
        </w:rPr>
        <w:t>‑</w:t>
      </w:r>
      <w:r w:rsidR="00F10FF7" w:rsidRPr="00F10FF7">
        <w:rPr>
          <w:sz w:val="18"/>
          <w:szCs w:val="18"/>
        </w:rPr>
        <w:t>line, za pośrednictwem dostępnych platform telekomunikacyjnych.</w:t>
      </w:r>
    </w:p>
    <w:p w14:paraId="58C5A184" w14:textId="77777777" w:rsidR="00F40546" w:rsidRPr="007B0AEB" w:rsidRDefault="00F40546" w:rsidP="00252B83">
      <w:pPr>
        <w:pStyle w:val="Default"/>
        <w:spacing w:line="276" w:lineRule="auto"/>
        <w:jc w:val="both"/>
        <w:rPr>
          <w:sz w:val="18"/>
          <w:szCs w:val="18"/>
        </w:rPr>
      </w:pPr>
    </w:p>
    <w:p w14:paraId="30D22995" w14:textId="77777777" w:rsidR="00F40546" w:rsidRPr="007B0AEB" w:rsidRDefault="00F40546" w:rsidP="00F40546">
      <w:pPr>
        <w:pStyle w:val="Default"/>
        <w:spacing w:line="360" w:lineRule="auto"/>
        <w:jc w:val="both"/>
        <w:rPr>
          <w:sz w:val="18"/>
          <w:szCs w:val="18"/>
        </w:rPr>
      </w:pPr>
      <w:r w:rsidRPr="007B0AEB">
        <w:rPr>
          <w:sz w:val="18"/>
          <w:szCs w:val="18"/>
        </w:rPr>
        <w:t>Wykonawca na spotkania przygotuje prezentacje w formacie PowerPoint, przy czym na każde spotkanie prezentacja powinna być dostosowana do odbiorców. Jednocześnie Wykonawca powinien przygotować materiały informacyjne dla uczestników spotkań (np. wydruk prezentacji, broszury oraz ewentualne zestawienia danych), po uzgodnieniu z Zamawiającym.</w:t>
      </w:r>
    </w:p>
    <w:p w14:paraId="099210CC" w14:textId="77777777" w:rsidR="00F40546" w:rsidRPr="007B0AEB" w:rsidRDefault="00F40546" w:rsidP="00F40546">
      <w:pPr>
        <w:pStyle w:val="Default"/>
        <w:spacing w:line="360" w:lineRule="auto"/>
        <w:jc w:val="both"/>
        <w:rPr>
          <w:sz w:val="18"/>
          <w:szCs w:val="18"/>
        </w:rPr>
      </w:pPr>
      <w:r w:rsidRPr="007B0AEB">
        <w:rPr>
          <w:sz w:val="18"/>
          <w:szCs w:val="18"/>
        </w:rPr>
        <w:t xml:space="preserve">Badanie ewaluacyjne powinno zostać dobrze zaplanowane, tak aby jego realizacja przebiegała sprawnie </w:t>
      </w:r>
      <w:r w:rsidRPr="007B0AEB">
        <w:rPr>
          <w:sz w:val="18"/>
          <w:szCs w:val="18"/>
        </w:rPr>
        <w:br/>
        <w:t xml:space="preserve">i terminowo. Wykonawca powinien zaproponować harmonogram prac nad badaniem, w którym zarezerwuje odpowiedni czas na konsultacje poszczególnych etapów badania z Zamawiającym. </w:t>
      </w:r>
    </w:p>
    <w:p w14:paraId="439B2984" w14:textId="77777777" w:rsidR="00F40546" w:rsidRPr="007B0AEB" w:rsidRDefault="00F40546" w:rsidP="00252B83">
      <w:pPr>
        <w:pStyle w:val="Default"/>
        <w:spacing w:line="276" w:lineRule="auto"/>
        <w:jc w:val="both"/>
        <w:rPr>
          <w:sz w:val="18"/>
          <w:szCs w:val="18"/>
        </w:rPr>
      </w:pPr>
    </w:p>
    <w:p w14:paraId="32948AC4" w14:textId="5C9D27C9" w:rsidR="00F40546" w:rsidRPr="007B0AEB" w:rsidRDefault="00F40546" w:rsidP="00F40546">
      <w:pPr>
        <w:pStyle w:val="Default"/>
        <w:spacing w:line="360" w:lineRule="auto"/>
        <w:jc w:val="both"/>
        <w:rPr>
          <w:sz w:val="18"/>
          <w:szCs w:val="18"/>
        </w:rPr>
      </w:pPr>
      <w:r w:rsidRPr="007B0AEB">
        <w:rPr>
          <w:sz w:val="18"/>
          <w:szCs w:val="18"/>
        </w:rPr>
        <w:t xml:space="preserve">Całość prac zostanie zakończona w terminie nie </w:t>
      </w:r>
      <w:r w:rsidRPr="007B0AEB">
        <w:rPr>
          <w:b/>
          <w:sz w:val="18"/>
          <w:szCs w:val="18"/>
        </w:rPr>
        <w:t xml:space="preserve">dłuższym niż </w:t>
      </w:r>
      <w:r w:rsidR="005E4B70">
        <w:rPr>
          <w:b/>
          <w:sz w:val="18"/>
          <w:szCs w:val="18"/>
        </w:rPr>
        <w:t>1</w:t>
      </w:r>
      <w:r w:rsidR="004F5784">
        <w:rPr>
          <w:b/>
          <w:sz w:val="18"/>
          <w:szCs w:val="18"/>
        </w:rPr>
        <w:t>9</w:t>
      </w:r>
      <w:r w:rsidRPr="007B0AEB">
        <w:rPr>
          <w:b/>
          <w:sz w:val="18"/>
          <w:szCs w:val="18"/>
        </w:rPr>
        <w:t xml:space="preserve"> tygodni</w:t>
      </w:r>
      <w:r w:rsidRPr="007B0AEB">
        <w:rPr>
          <w:sz w:val="18"/>
          <w:szCs w:val="18"/>
        </w:rPr>
        <w:t xml:space="preserve"> </w:t>
      </w:r>
      <w:r w:rsidR="006C6295">
        <w:rPr>
          <w:sz w:val="18"/>
          <w:szCs w:val="18"/>
        </w:rPr>
        <w:t>(</w:t>
      </w:r>
      <w:r w:rsidR="006C6295" w:rsidRPr="006C6295">
        <w:rPr>
          <w:b/>
          <w:bCs/>
          <w:sz w:val="18"/>
          <w:szCs w:val="18"/>
        </w:rPr>
        <w:t>133 dni</w:t>
      </w:r>
      <w:r w:rsidR="006C6295">
        <w:rPr>
          <w:sz w:val="18"/>
          <w:szCs w:val="18"/>
        </w:rPr>
        <w:t xml:space="preserve">) </w:t>
      </w:r>
      <w:r w:rsidRPr="007B0AEB">
        <w:rPr>
          <w:sz w:val="18"/>
          <w:szCs w:val="18"/>
        </w:rPr>
        <w:t>od dnia podpisania umowy.</w:t>
      </w:r>
    </w:p>
    <w:p w14:paraId="46ECB451" w14:textId="77777777" w:rsidR="00F10FF7" w:rsidRDefault="00F10FF7" w:rsidP="00252B83">
      <w:pPr>
        <w:spacing w:line="276" w:lineRule="auto"/>
        <w:jc w:val="both"/>
        <w:rPr>
          <w:rFonts w:ascii="Arial" w:hAnsi="Arial" w:cs="Arial"/>
          <w:b/>
          <w:sz w:val="18"/>
          <w:szCs w:val="18"/>
        </w:rPr>
      </w:pPr>
    </w:p>
    <w:p w14:paraId="10FF2D78" w14:textId="7496594C" w:rsidR="007F70E4" w:rsidRDefault="007F70E4" w:rsidP="007F70E4">
      <w:pPr>
        <w:spacing w:line="360" w:lineRule="auto"/>
        <w:jc w:val="both"/>
        <w:rPr>
          <w:rFonts w:ascii="Arial" w:hAnsi="Arial" w:cs="Arial"/>
          <w:b/>
          <w:sz w:val="18"/>
          <w:szCs w:val="18"/>
        </w:rPr>
      </w:pPr>
      <w:r w:rsidRPr="007F70E4">
        <w:rPr>
          <w:rFonts w:ascii="Arial" w:hAnsi="Arial" w:cs="Arial"/>
          <w:b/>
          <w:sz w:val="18"/>
          <w:szCs w:val="18"/>
        </w:rPr>
        <w:t>FINANSOWANIE BADANIA EWALUACYJNEGO</w:t>
      </w:r>
    </w:p>
    <w:p w14:paraId="28801050" w14:textId="004C329B" w:rsidR="003F0945" w:rsidRPr="003F0945" w:rsidRDefault="003F0945" w:rsidP="003F0945">
      <w:pPr>
        <w:spacing w:line="360" w:lineRule="auto"/>
        <w:rPr>
          <w:rFonts w:ascii="Arial" w:hAnsi="Arial" w:cs="Arial"/>
          <w:sz w:val="18"/>
          <w:szCs w:val="18"/>
        </w:rPr>
      </w:pPr>
      <w:r w:rsidRPr="003F0945">
        <w:rPr>
          <w:rFonts w:ascii="Arial" w:hAnsi="Arial" w:cs="Arial"/>
          <w:sz w:val="18"/>
          <w:szCs w:val="18"/>
        </w:rPr>
        <w:t>Projekt będzie finansowany ze środków Unii Europejskiej przeznaczonych na program Fundusze Europejskie dla Mazowsza 2021-2027, w ramach Priorytetu</w:t>
      </w:r>
      <w:r w:rsidR="00845D25">
        <w:rPr>
          <w:rFonts w:ascii="Arial" w:hAnsi="Arial" w:cs="Arial"/>
          <w:sz w:val="18"/>
          <w:szCs w:val="18"/>
        </w:rPr>
        <w:t xml:space="preserve"> </w:t>
      </w:r>
      <w:r w:rsidRPr="003F0945">
        <w:rPr>
          <w:rFonts w:ascii="Arial" w:hAnsi="Arial" w:cs="Arial"/>
          <w:sz w:val="18"/>
          <w:szCs w:val="18"/>
        </w:rPr>
        <w:t>10 Pomoc Techniczna (EFRR).</w:t>
      </w:r>
    </w:p>
    <w:p w14:paraId="53FE9DFC" w14:textId="77777777" w:rsidR="003F0945" w:rsidRPr="00D52A73" w:rsidRDefault="003F0945" w:rsidP="003F0945">
      <w:pPr>
        <w:spacing w:line="360" w:lineRule="auto"/>
        <w:rPr>
          <w:rFonts w:ascii="Arial" w:hAnsi="Arial" w:cs="Arial"/>
          <w:sz w:val="18"/>
          <w:szCs w:val="18"/>
        </w:rPr>
      </w:pPr>
      <w:r w:rsidRPr="003F0945">
        <w:rPr>
          <w:rFonts w:ascii="Arial" w:hAnsi="Arial" w:cs="Arial"/>
          <w:sz w:val="18"/>
          <w:szCs w:val="18"/>
        </w:rPr>
        <w:t>Wykonawca badania ewaluacyjnego zostanie wybrany w wyniku udzielenia zamówienia publicznego w trybie przetargu nieograniczonego zgodnie z przepisami ustawy Prawo Zamówień Publicznych (</w:t>
      </w:r>
      <w:r w:rsidR="00D668FB" w:rsidRPr="00D52A73">
        <w:rPr>
          <w:rFonts w:ascii="Arial" w:hAnsi="Arial" w:cs="Arial"/>
          <w:color w:val="000000"/>
          <w:sz w:val="18"/>
          <w:szCs w:val="18"/>
        </w:rPr>
        <w:t>Dz.U. 2024 r. poz. 1320</w:t>
      </w:r>
      <w:r w:rsidRPr="00D52A73">
        <w:rPr>
          <w:rFonts w:ascii="Arial" w:hAnsi="Arial" w:cs="Arial"/>
          <w:sz w:val="18"/>
          <w:szCs w:val="18"/>
        </w:rPr>
        <w:t xml:space="preserve">). </w:t>
      </w:r>
    </w:p>
    <w:p w14:paraId="69FFACFA" w14:textId="77777777" w:rsidR="003F0945" w:rsidRPr="003F0945" w:rsidRDefault="003F0945" w:rsidP="003F0945">
      <w:pPr>
        <w:spacing w:line="360" w:lineRule="auto"/>
        <w:rPr>
          <w:rFonts w:ascii="Arial" w:hAnsi="Arial" w:cs="Arial"/>
          <w:sz w:val="18"/>
          <w:szCs w:val="18"/>
        </w:rPr>
      </w:pPr>
      <w:r w:rsidRPr="003F0945">
        <w:rPr>
          <w:rFonts w:ascii="Arial" w:hAnsi="Arial" w:cs="Arial"/>
          <w:sz w:val="18"/>
          <w:szCs w:val="18"/>
        </w:rPr>
        <w:t xml:space="preserve">Koszt wykonania badania obejmuje: </w:t>
      </w:r>
    </w:p>
    <w:p w14:paraId="109BEA42" w14:textId="77777777" w:rsidR="003F0945" w:rsidRPr="003F0945" w:rsidRDefault="003F0945" w:rsidP="003F0945">
      <w:pPr>
        <w:pStyle w:val="Listapunktowana3"/>
        <w:spacing w:line="360" w:lineRule="auto"/>
        <w:rPr>
          <w:rFonts w:ascii="Arial" w:hAnsi="Arial" w:cs="Arial"/>
          <w:sz w:val="18"/>
          <w:szCs w:val="18"/>
        </w:rPr>
      </w:pPr>
      <w:r w:rsidRPr="003F0945">
        <w:rPr>
          <w:rFonts w:ascii="Arial" w:hAnsi="Arial" w:cs="Arial"/>
          <w:sz w:val="18"/>
          <w:szCs w:val="18"/>
        </w:rPr>
        <w:t>przygotowanie narzędzi badawczych;</w:t>
      </w:r>
    </w:p>
    <w:p w14:paraId="4876ADFC" w14:textId="77777777" w:rsidR="003F0945" w:rsidRPr="003F0945" w:rsidRDefault="003F0945" w:rsidP="003F0945">
      <w:pPr>
        <w:pStyle w:val="Listapunktowana3"/>
        <w:spacing w:line="360" w:lineRule="auto"/>
        <w:rPr>
          <w:rFonts w:ascii="Arial" w:hAnsi="Arial" w:cs="Arial"/>
          <w:sz w:val="18"/>
          <w:szCs w:val="18"/>
        </w:rPr>
      </w:pPr>
      <w:r w:rsidRPr="003F0945">
        <w:rPr>
          <w:rFonts w:ascii="Arial" w:hAnsi="Arial" w:cs="Arial"/>
          <w:sz w:val="18"/>
          <w:szCs w:val="18"/>
        </w:rPr>
        <w:t>przeprowadzenie badania;</w:t>
      </w:r>
    </w:p>
    <w:p w14:paraId="0BFD6561" w14:textId="77777777" w:rsidR="003F0945" w:rsidRPr="003F0945" w:rsidRDefault="003F0945" w:rsidP="003F0945">
      <w:pPr>
        <w:pStyle w:val="Listapunktowana3"/>
        <w:spacing w:line="360" w:lineRule="auto"/>
        <w:rPr>
          <w:rFonts w:ascii="Arial" w:hAnsi="Arial" w:cs="Arial"/>
          <w:sz w:val="18"/>
          <w:szCs w:val="18"/>
        </w:rPr>
      </w:pPr>
      <w:r w:rsidRPr="003F0945">
        <w:rPr>
          <w:rFonts w:ascii="Arial" w:hAnsi="Arial" w:cs="Arial"/>
          <w:sz w:val="18"/>
          <w:szCs w:val="18"/>
        </w:rPr>
        <w:t>sporządzenie raportu metodologicznego, wstępnego i końcowego;</w:t>
      </w:r>
    </w:p>
    <w:p w14:paraId="132702FF" w14:textId="3E5000A4" w:rsidR="003F0945" w:rsidRPr="003F0945" w:rsidRDefault="003F0945" w:rsidP="003F0945">
      <w:pPr>
        <w:pStyle w:val="Listapunktowana3"/>
        <w:spacing w:line="360" w:lineRule="auto"/>
        <w:rPr>
          <w:rFonts w:ascii="Arial" w:hAnsi="Arial" w:cs="Arial"/>
          <w:sz w:val="18"/>
          <w:szCs w:val="18"/>
        </w:rPr>
      </w:pPr>
      <w:r w:rsidRPr="003F0945">
        <w:rPr>
          <w:rFonts w:ascii="Arial" w:hAnsi="Arial" w:cs="Arial"/>
          <w:sz w:val="18"/>
          <w:szCs w:val="18"/>
        </w:rPr>
        <w:t>przygotowanie prezentacji multimedialn</w:t>
      </w:r>
      <w:r w:rsidR="00864C87">
        <w:rPr>
          <w:rFonts w:ascii="Arial" w:hAnsi="Arial" w:cs="Arial"/>
          <w:sz w:val="18"/>
          <w:szCs w:val="18"/>
        </w:rPr>
        <w:t>ej</w:t>
      </w:r>
      <w:r w:rsidRPr="003F0945">
        <w:rPr>
          <w:rFonts w:ascii="Arial" w:hAnsi="Arial" w:cs="Arial"/>
          <w:sz w:val="18"/>
          <w:szCs w:val="18"/>
        </w:rPr>
        <w:t xml:space="preserve"> (PowerPoint) oraz film</w:t>
      </w:r>
      <w:r w:rsidR="00EA69AA">
        <w:rPr>
          <w:rFonts w:ascii="Arial" w:hAnsi="Arial" w:cs="Arial"/>
          <w:sz w:val="18"/>
          <w:szCs w:val="18"/>
        </w:rPr>
        <w:t>u</w:t>
      </w:r>
      <w:r w:rsidRPr="003F0945">
        <w:rPr>
          <w:rFonts w:ascii="Arial" w:hAnsi="Arial" w:cs="Arial"/>
          <w:sz w:val="18"/>
          <w:szCs w:val="18"/>
        </w:rPr>
        <w:t xml:space="preserve"> (maks. 5 minut);</w:t>
      </w:r>
    </w:p>
    <w:p w14:paraId="5AAAB26C" w14:textId="77777777" w:rsidR="003F0945" w:rsidRPr="003F0945" w:rsidRDefault="003F0945" w:rsidP="003F0945">
      <w:pPr>
        <w:pStyle w:val="Listapunktowana3"/>
        <w:spacing w:line="360" w:lineRule="auto"/>
        <w:rPr>
          <w:rFonts w:ascii="Arial" w:hAnsi="Arial" w:cs="Arial"/>
          <w:sz w:val="18"/>
          <w:szCs w:val="18"/>
        </w:rPr>
      </w:pPr>
      <w:r w:rsidRPr="003F0945">
        <w:rPr>
          <w:rFonts w:ascii="Arial" w:hAnsi="Arial" w:cs="Arial"/>
          <w:sz w:val="18"/>
          <w:szCs w:val="18"/>
        </w:rPr>
        <w:t>wydruk raportu końcowego;</w:t>
      </w:r>
    </w:p>
    <w:p w14:paraId="618BC581" w14:textId="77777777" w:rsidR="003F0945" w:rsidRPr="003F0945" w:rsidRDefault="003F0945" w:rsidP="003F0945">
      <w:pPr>
        <w:pStyle w:val="Listapunktowana3"/>
        <w:spacing w:line="360" w:lineRule="auto"/>
        <w:rPr>
          <w:rFonts w:ascii="Arial" w:hAnsi="Arial" w:cs="Arial"/>
          <w:sz w:val="18"/>
          <w:szCs w:val="18"/>
        </w:rPr>
      </w:pPr>
      <w:r w:rsidRPr="003F0945">
        <w:rPr>
          <w:rFonts w:ascii="Arial" w:hAnsi="Arial" w:cs="Arial"/>
          <w:sz w:val="18"/>
          <w:szCs w:val="18"/>
        </w:rPr>
        <w:t>wydruk broszur informacyjnych;</w:t>
      </w:r>
    </w:p>
    <w:p w14:paraId="4A24D1C2" w14:textId="77777777" w:rsidR="003F0945" w:rsidRPr="003F0945" w:rsidRDefault="003F0945" w:rsidP="003F0945">
      <w:pPr>
        <w:pStyle w:val="Listapunktowana3"/>
        <w:spacing w:line="360" w:lineRule="auto"/>
        <w:rPr>
          <w:rFonts w:ascii="Arial" w:hAnsi="Arial" w:cs="Arial"/>
          <w:sz w:val="18"/>
          <w:szCs w:val="18"/>
        </w:rPr>
      </w:pPr>
      <w:r w:rsidRPr="003F0945">
        <w:rPr>
          <w:rFonts w:ascii="Arial" w:hAnsi="Arial" w:cs="Arial"/>
          <w:sz w:val="18"/>
          <w:szCs w:val="18"/>
        </w:rPr>
        <w:t>wytłoczenie płyt z raportem metodologicznym, końcowym i broszurą informacyjną;</w:t>
      </w:r>
    </w:p>
    <w:p w14:paraId="09CCA4DB" w14:textId="2D2DECB9" w:rsidR="00BF1525" w:rsidRPr="00252B83" w:rsidRDefault="003F0945" w:rsidP="00252B83">
      <w:pPr>
        <w:pStyle w:val="Listapunktowana3"/>
        <w:spacing w:line="360" w:lineRule="auto"/>
        <w:rPr>
          <w:rFonts w:ascii="Arial" w:hAnsi="Arial" w:cs="Arial"/>
          <w:sz w:val="18"/>
          <w:szCs w:val="18"/>
        </w:rPr>
      </w:pPr>
      <w:r w:rsidRPr="003F0945">
        <w:rPr>
          <w:rFonts w:ascii="Arial" w:hAnsi="Arial" w:cs="Arial"/>
          <w:sz w:val="18"/>
          <w:szCs w:val="18"/>
        </w:rPr>
        <w:t>przekazanie praw autorskich na rzecz Zamawiającego.</w:t>
      </w:r>
    </w:p>
    <w:sectPr w:rsidR="00BF1525" w:rsidRPr="00252B83" w:rsidSect="00AA3B50">
      <w:headerReference w:type="default" r:id="rId12"/>
      <w:footerReference w:type="default" r:id="rId13"/>
      <w:headerReference w:type="first" r:id="rId14"/>
      <w:footerReference w:type="first" r:id="rId15"/>
      <w:pgSz w:w="11906" w:h="16838"/>
      <w:pgMar w:top="1245" w:right="1700"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992FF" w14:textId="77777777" w:rsidR="00D35CB1" w:rsidRDefault="00D35CB1">
      <w:r>
        <w:separator/>
      </w:r>
    </w:p>
  </w:endnote>
  <w:endnote w:type="continuationSeparator" w:id="0">
    <w:p w14:paraId="6167390D" w14:textId="77777777" w:rsidR="00D35CB1" w:rsidRDefault="00D35CB1">
      <w:r>
        <w:continuationSeparator/>
      </w:r>
    </w:p>
  </w:endnote>
  <w:endnote w:type="continuationNotice" w:id="1">
    <w:p w14:paraId="5CBF4B5F" w14:textId="77777777" w:rsidR="00D35CB1" w:rsidRDefault="00D35C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Yu Gothic"/>
    <w:charset w:val="80"/>
    <w:family w:val="auto"/>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horndale AMT">
    <w:altName w:val="Times New Roman"/>
    <w:charset w:val="00"/>
    <w:family w:val="auto"/>
    <w:pitch w:val="default"/>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E9769" w14:textId="77777777" w:rsidR="00AA3B50" w:rsidRPr="00AA3B50" w:rsidRDefault="00AA3B50">
    <w:pPr>
      <w:pStyle w:val="Stopka"/>
      <w:jc w:val="right"/>
      <w:rPr>
        <w:rFonts w:ascii="Arial" w:hAnsi="Arial" w:cs="Arial"/>
        <w:b/>
        <w:sz w:val="16"/>
      </w:rPr>
    </w:pPr>
    <w:r w:rsidRPr="00AA3B50">
      <w:rPr>
        <w:rFonts w:ascii="Arial" w:hAnsi="Arial" w:cs="Arial"/>
        <w:b/>
        <w:sz w:val="16"/>
      </w:rPr>
      <w:fldChar w:fldCharType="begin"/>
    </w:r>
    <w:r w:rsidRPr="00AA3B50">
      <w:rPr>
        <w:rFonts w:ascii="Arial" w:hAnsi="Arial" w:cs="Arial"/>
        <w:b/>
        <w:sz w:val="16"/>
      </w:rPr>
      <w:instrText>PAGE   \* MERGEFORMAT</w:instrText>
    </w:r>
    <w:r w:rsidRPr="00AA3B50">
      <w:rPr>
        <w:rFonts w:ascii="Arial" w:hAnsi="Arial" w:cs="Arial"/>
        <w:b/>
        <w:sz w:val="16"/>
      </w:rPr>
      <w:fldChar w:fldCharType="separate"/>
    </w:r>
    <w:r w:rsidR="00E471FF">
      <w:rPr>
        <w:rFonts w:ascii="Arial" w:hAnsi="Arial" w:cs="Arial"/>
        <w:b/>
        <w:noProof/>
        <w:sz w:val="16"/>
      </w:rPr>
      <w:t>6</w:t>
    </w:r>
    <w:r w:rsidRPr="00AA3B50">
      <w:rPr>
        <w:rFonts w:ascii="Arial" w:hAnsi="Arial" w:cs="Arial"/>
        <w:b/>
        <w:sz w:val="16"/>
      </w:rPr>
      <w:fldChar w:fldCharType="end"/>
    </w:r>
  </w:p>
  <w:p w14:paraId="3B339AF2" w14:textId="77777777" w:rsidR="00AD6933" w:rsidRDefault="00AD6933" w:rsidP="00AD6933">
    <w:pPr>
      <w:pStyle w:val="Stopka"/>
    </w:pPr>
    <w:r>
      <w:t>______________________________________________________________________________________</w:t>
    </w:r>
  </w:p>
  <w:p w14:paraId="3DB0D160" w14:textId="55BD8A8C" w:rsidR="00160BA7" w:rsidRPr="003F7DD6" w:rsidRDefault="00AD6933" w:rsidP="00AD6933">
    <w:pPr>
      <w:pStyle w:val="Stopka"/>
      <w:jc w:val="center"/>
      <w:rPr>
        <w:rFonts w:asciiTheme="minorHAnsi" w:hAnsiTheme="minorHAnsi" w:cs="Arial"/>
        <w:bCs/>
        <w:sz w:val="16"/>
      </w:rPr>
    </w:pPr>
    <w:r w:rsidRPr="003F7DD6">
      <w:rPr>
        <w:rFonts w:asciiTheme="minorHAnsi" w:hAnsiTheme="minorHAnsi" w:cs="Arial"/>
        <w:bCs/>
        <w:sz w:val="16"/>
      </w:rPr>
      <w:t>Województwo Mazowieckie</w:t>
    </w:r>
    <w:r w:rsidR="003F7DD6">
      <w:rPr>
        <w:rFonts w:asciiTheme="minorHAnsi" w:hAnsiTheme="minorHAnsi" w:cs="Arial"/>
        <w:bCs/>
        <w:sz w:val="16"/>
      </w:rPr>
      <w:t xml:space="preserve">, </w:t>
    </w:r>
    <w:r w:rsidRPr="003F7DD6">
      <w:rPr>
        <w:rFonts w:asciiTheme="minorHAnsi" w:hAnsiTheme="minorHAnsi" w:cs="Arial"/>
        <w:bCs/>
        <w:sz w:val="16"/>
      </w:rPr>
      <w:t>ul. Jagiellońska 26, 03-719 Warszawa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C6A42" w14:textId="77777777" w:rsidR="00AD6933" w:rsidRDefault="00AD6933" w:rsidP="00AD6933">
    <w:pPr>
      <w:pStyle w:val="Stopka"/>
    </w:pPr>
    <w:r>
      <w:t>______________________________________________________________________________________</w:t>
    </w:r>
  </w:p>
  <w:p w14:paraId="729BCE9D" w14:textId="0A9A78EE" w:rsidR="00AA3B50" w:rsidRPr="002C19C8" w:rsidRDefault="00AD6933" w:rsidP="00AD6933">
    <w:pPr>
      <w:pStyle w:val="Stopka"/>
      <w:jc w:val="center"/>
      <w:rPr>
        <w:rFonts w:asciiTheme="minorHAnsi" w:hAnsiTheme="minorHAnsi" w:cs="Arial"/>
        <w:bCs/>
        <w:sz w:val="16"/>
      </w:rPr>
    </w:pPr>
    <w:r w:rsidRPr="002C19C8">
      <w:rPr>
        <w:rFonts w:asciiTheme="minorHAnsi" w:hAnsiTheme="minorHAnsi" w:cs="Arial"/>
        <w:bCs/>
        <w:sz w:val="16"/>
      </w:rPr>
      <w:t>Województwo Mazowieckie</w:t>
    </w:r>
    <w:r w:rsidR="002C19C8">
      <w:rPr>
        <w:rFonts w:asciiTheme="minorHAnsi" w:hAnsiTheme="minorHAnsi" w:cs="Arial"/>
        <w:bCs/>
        <w:sz w:val="16"/>
      </w:rPr>
      <w:t xml:space="preserve">, </w:t>
    </w:r>
    <w:r w:rsidRPr="002C19C8">
      <w:rPr>
        <w:rFonts w:asciiTheme="minorHAnsi" w:hAnsiTheme="minorHAnsi" w:cs="Arial"/>
        <w:bCs/>
        <w:sz w:val="16"/>
      </w:rPr>
      <w:t>ul. Jagiellońska 26, 03-719 Warszawa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6548A" w14:textId="77777777" w:rsidR="00D35CB1" w:rsidRDefault="00D35CB1">
      <w:r>
        <w:separator/>
      </w:r>
    </w:p>
  </w:footnote>
  <w:footnote w:type="continuationSeparator" w:id="0">
    <w:p w14:paraId="2A0CA9DE" w14:textId="77777777" w:rsidR="00D35CB1" w:rsidRDefault="00D35CB1">
      <w:r>
        <w:continuationSeparator/>
      </w:r>
    </w:p>
  </w:footnote>
  <w:footnote w:type="continuationNotice" w:id="1">
    <w:p w14:paraId="460A4F98" w14:textId="77777777" w:rsidR="00D35CB1" w:rsidRDefault="00D35CB1"/>
  </w:footnote>
  <w:footnote w:id="2">
    <w:p w14:paraId="5885BB2F" w14:textId="77777777" w:rsidR="00026821" w:rsidRDefault="00026821">
      <w:pPr>
        <w:pStyle w:val="Tekstprzypisudolnego"/>
      </w:pPr>
      <w:r>
        <w:rPr>
          <w:rStyle w:val="Odwoanieprzypisudolnego"/>
        </w:rPr>
        <w:footnoteRef/>
      </w:r>
      <w:r>
        <w:t xml:space="preserve"> </w:t>
      </w:r>
      <w:r w:rsidRPr="00026821">
        <w:rPr>
          <w:rFonts w:ascii="Arial" w:hAnsi="Arial" w:cs="Arial"/>
          <w:sz w:val="16"/>
          <w:szCs w:val="16"/>
        </w:rPr>
        <w:t>Co do zasady</w:t>
      </w:r>
      <w:r w:rsidRPr="00026821">
        <w:rPr>
          <w:rFonts w:ascii="Arial" w:hAnsi="Arial"/>
          <w:sz w:val="16"/>
          <w:szCs w:val="16"/>
        </w:rPr>
        <w:t xml:space="preserve"> </w:t>
      </w:r>
      <w:r w:rsidRPr="00026821">
        <w:rPr>
          <w:rFonts w:ascii="Arial" w:hAnsi="Arial" w:cs="Arial"/>
          <w:sz w:val="16"/>
          <w:szCs w:val="16"/>
        </w:rPr>
        <w:t xml:space="preserve">Wykonawca jest zobowiązany do analizy najnowszej obowiązującej wersji SZOP </w:t>
      </w:r>
      <w:r>
        <w:rPr>
          <w:rFonts w:ascii="Arial" w:hAnsi="Arial" w:cs="Arial"/>
          <w:sz w:val="16"/>
          <w:szCs w:val="16"/>
        </w:rPr>
        <w:t>FEM 2021-2027</w:t>
      </w:r>
      <w:r w:rsidR="000E2B39">
        <w:rPr>
          <w:rFonts w:ascii="Arial" w:hAnsi="Arial" w:cs="Arial"/>
          <w:sz w:val="16"/>
          <w:szCs w:val="16"/>
        </w:rPr>
        <w:t>.</w:t>
      </w:r>
    </w:p>
  </w:footnote>
  <w:footnote w:id="3">
    <w:p w14:paraId="1D6ADA5C" w14:textId="77777777" w:rsidR="00064675" w:rsidRDefault="00064675">
      <w:pPr>
        <w:pStyle w:val="Tekstprzypisudolnego"/>
      </w:pPr>
      <w:r>
        <w:rPr>
          <w:rStyle w:val="Odwoanieprzypisudolnego"/>
        </w:rPr>
        <w:footnoteRef/>
      </w:r>
      <w:r>
        <w:t xml:space="preserve"> </w:t>
      </w:r>
      <w:r w:rsidRPr="00C37795">
        <w:rPr>
          <w:rFonts w:ascii="Arial" w:hAnsi="Arial" w:cs="Arial"/>
          <w:sz w:val="16"/>
          <w:szCs w:val="16"/>
        </w:rPr>
        <w:t>Na etapie realizacji badania dane dotyczące liczby umów zostaną zaktualizowane i mogą ulec zmianie</w:t>
      </w:r>
      <w:r>
        <w:rPr>
          <w:rFonts w:ascii="Helvetica" w:hAnsi="Helvetica" w:cs="Helvetica"/>
        </w:rPr>
        <w:t>.</w:t>
      </w:r>
    </w:p>
  </w:footnote>
  <w:footnote w:id="4">
    <w:p w14:paraId="2747BE8F" w14:textId="77777777" w:rsidR="00160BA7" w:rsidRPr="008F2030" w:rsidRDefault="00160BA7" w:rsidP="00D75B04">
      <w:pPr>
        <w:pStyle w:val="Tekstprzypisudolnego"/>
        <w:jc w:val="both"/>
        <w:rPr>
          <w:rFonts w:ascii="Arial" w:hAnsi="Arial" w:cs="Arial"/>
          <w:sz w:val="18"/>
          <w:szCs w:val="18"/>
        </w:rPr>
      </w:pPr>
      <w:r w:rsidRPr="008F2030">
        <w:rPr>
          <w:rStyle w:val="Odwoanieprzypisudolnego"/>
          <w:rFonts w:ascii="Arial" w:hAnsi="Arial" w:cs="Arial"/>
          <w:sz w:val="18"/>
          <w:szCs w:val="18"/>
        </w:rPr>
        <w:footnoteRef/>
      </w:r>
      <w:r w:rsidRPr="008F2030">
        <w:rPr>
          <w:rFonts w:ascii="Arial" w:hAnsi="Arial" w:cs="Arial"/>
          <w:sz w:val="18"/>
          <w:szCs w:val="18"/>
        </w:rPr>
        <w:t xml:space="preserve"> Zamawiający zastrzega, iż zaproponowane dodatkowe metody i/lub techniki badawcze powinny w</w:t>
      </w:r>
      <w:r w:rsidR="00F67D0D">
        <w:rPr>
          <w:rFonts w:ascii="Arial" w:hAnsi="Arial" w:cs="Arial"/>
          <w:sz w:val="18"/>
          <w:szCs w:val="18"/>
        </w:rPr>
        <w:t> </w:t>
      </w:r>
      <w:r w:rsidRPr="008F2030">
        <w:rPr>
          <w:rFonts w:ascii="Arial" w:hAnsi="Arial" w:cs="Arial"/>
          <w:sz w:val="18"/>
          <w:szCs w:val="18"/>
        </w:rPr>
        <w:t xml:space="preserve">minimalnym stopniu merytorycznie angażować Zamawiającego (w postaci bycia respondentem itp.).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E437C" w14:textId="0E0006A2" w:rsidR="00623EF0" w:rsidRPr="002C19C8" w:rsidRDefault="002C19C8" w:rsidP="002C19C8">
    <w:pPr>
      <w:pStyle w:val="Nagwek"/>
      <w:jc w:val="center"/>
      <w:rPr>
        <w:rFonts w:asciiTheme="minorHAnsi" w:hAnsiTheme="minorHAnsi"/>
        <w:sz w:val="18"/>
        <w:szCs w:val="18"/>
      </w:rPr>
    </w:pPr>
    <w:r w:rsidRPr="002C19C8">
      <w:rPr>
        <w:rFonts w:asciiTheme="minorHAnsi" w:hAnsiTheme="minorHAnsi"/>
        <w:sz w:val="18"/>
        <w:szCs w:val="18"/>
      </w:rPr>
      <w:t xml:space="preserve">OR-D-III.272.31.2026.AS                                 ZAŁ. NR </w:t>
    </w:r>
    <w:r>
      <w:rPr>
        <w:rFonts w:asciiTheme="minorHAnsi" w:hAnsiTheme="minorHAnsi"/>
        <w:sz w:val="18"/>
        <w:szCs w:val="18"/>
      </w:rPr>
      <w:t xml:space="preserve">2 </w:t>
    </w:r>
    <w:r w:rsidRPr="002C19C8">
      <w:rPr>
        <w:rFonts w:asciiTheme="minorHAnsi" w:hAnsiTheme="minorHAnsi"/>
        <w:sz w:val="18"/>
        <w:szCs w:val="18"/>
      </w:rPr>
      <w:t xml:space="preserve">DO SWZ – </w:t>
    </w:r>
    <w:r>
      <w:rPr>
        <w:rFonts w:asciiTheme="minorHAnsi" w:hAnsiTheme="minorHAnsi"/>
        <w:sz w:val="18"/>
        <w:szCs w:val="18"/>
      </w:rPr>
      <w:t>OPIS PRZEDMIOTU ZAMÓWIENIA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C5F45" w14:textId="364F078E" w:rsidR="00160BA7" w:rsidRDefault="00964ECA" w:rsidP="00AA3B50">
    <w:pPr>
      <w:tabs>
        <w:tab w:val="left" w:pos="1380"/>
      </w:tabs>
    </w:pPr>
    <w:r w:rsidRPr="00233701">
      <w:rPr>
        <w:b/>
        <w:noProof/>
      </w:rPr>
      <w:drawing>
        <wp:inline distT="0" distB="0" distL="0" distR="0" wp14:anchorId="6B593651" wp14:editId="3537BCB4">
          <wp:extent cx="5762625" cy="4762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476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1902A12"/>
    <w:lvl w:ilvl="0">
      <w:start w:val="1"/>
      <w:numFmt w:val="decimal"/>
      <w:pStyle w:val="Listanumerowana2"/>
      <w:lvlText w:val="%1)"/>
      <w:lvlJc w:val="left"/>
      <w:pPr>
        <w:ind w:left="643" w:hanging="360"/>
      </w:pPr>
      <w:rPr>
        <w:rFonts w:ascii="Aptos" w:hAnsi="Aptos" w:hint="default"/>
        <w:b w:val="0"/>
        <w:i w:val="0"/>
        <w:sz w:val="20"/>
      </w:rPr>
    </w:lvl>
  </w:abstractNum>
  <w:abstractNum w:abstractNumId="1" w15:restartNumberingAfterBreak="0">
    <w:nsid w:val="FFFFFF82"/>
    <w:multiLevelType w:val="singleLevel"/>
    <w:tmpl w:val="916E981E"/>
    <w:lvl w:ilvl="0">
      <w:start w:val="1"/>
      <w:numFmt w:val="bullet"/>
      <w:pStyle w:val="Listapunktowana3"/>
      <w:lvlText w:val=""/>
      <w:lvlJc w:val="left"/>
      <w:pPr>
        <w:ind w:left="926" w:hanging="360"/>
      </w:pPr>
      <w:rPr>
        <w:rFonts w:ascii="Wingdings" w:hAnsi="Wingdings"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multilevel"/>
    <w:tmpl w:val="00000002"/>
    <w:name w:val="WW8Num7"/>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1440"/>
        </w:tabs>
        <w:ind w:left="1440" w:hanging="360"/>
      </w:pPr>
      <w:rPr>
        <w:rFonts w:ascii="Wingdings" w:hAnsi="Wingdings"/>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0000003"/>
    <w:multiLevelType w:val="multilevel"/>
    <w:tmpl w:val="00000003"/>
    <w:name w:val="WW8Num1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1440"/>
        </w:tabs>
        <w:ind w:left="1440" w:hanging="360"/>
      </w:pPr>
      <w:rPr>
        <w:rFonts w:ascii="Arial" w:hAnsi="Aria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04"/>
    <w:multiLevelType w:val="singleLevel"/>
    <w:tmpl w:val="00000004"/>
    <w:name w:val="WW8Num22"/>
    <w:lvl w:ilvl="0">
      <w:start w:val="1"/>
      <w:numFmt w:val="lowerLetter"/>
      <w:lvlText w:val="%1)"/>
      <w:lvlJc w:val="left"/>
      <w:pPr>
        <w:tabs>
          <w:tab w:val="num" w:pos="540"/>
        </w:tabs>
        <w:ind w:left="540" w:hanging="360"/>
      </w:pPr>
    </w:lvl>
  </w:abstractNum>
  <w:abstractNum w:abstractNumId="6" w15:restartNumberingAfterBreak="0">
    <w:nsid w:val="00000005"/>
    <w:multiLevelType w:val="singleLevel"/>
    <w:tmpl w:val="00000005"/>
    <w:name w:val="WW8Num34"/>
    <w:lvl w:ilvl="0">
      <w:start w:val="1"/>
      <w:numFmt w:val="decimal"/>
      <w:lvlText w:val="%1."/>
      <w:lvlJc w:val="left"/>
      <w:pPr>
        <w:tabs>
          <w:tab w:val="num" w:pos="780"/>
        </w:tabs>
        <w:ind w:left="780" w:hanging="360"/>
      </w:pPr>
    </w:lvl>
  </w:abstractNum>
  <w:abstractNum w:abstractNumId="7" w15:restartNumberingAfterBreak="0">
    <w:nsid w:val="00000006"/>
    <w:multiLevelType w:val="multilevel"/>
    <w:tmpl w:val="773EE162"/>
    <w:name w:val="WW8Num49"/>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03AC1982"/>
    <w:multiLevelType w:val="hybridMultilevel"/>
    <w:tmpl w:val="9E0812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FF44597"/>
    <w:multiLevelType w:val="multilevel"/>
    <w:tmpl w:val="CF82364E"/>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1010A61"/>
    <w:multiLevelType w:val="hybridMultilevel"/>
    <w:tmpl w:val="C63C71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20A36A1"/>
    <w:multiLevelType w:val="hybridMultilevel"/>
    <w:tmpl w:val="110C71EC"/>
    <w:lvl w:ilvl="0" w:tplc="4D120626">
      <w:start w:val="2"/>
      <w:numFmt w:val="decimal"/>
      <w:lvlText w:val="%1."/>
      <w:lvlJc w:val="left"/>
      <w:pPr>
        <w:ind w:left="1080" w:hanging="360"/>
      </w:pPr>
      <w:rPr>
        <w:rFonts w:ascii="Arial" w:hAnsi="Arial" w:hint="default"/>
        <w:b w:val="0"/>
        <w:i w:val="0"/>
        <w:caps w:val="0"/>
        <w:strike w:val="0"/>
        <w:dstrike w:val="0"/>
        <w:vanish w:val="0"/>
        <w:color w:val="auto"/>
        <w:sz w:val="18"/>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7A54AAF"/>
    <w:multiLevelType w:val="hybridMultilevel"/>
    <w:tmpl w:val="7C706018"/>
    <w:lvl w:ilvl="0" w:tplc="A5BEFD08">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DF57A8B"/>
    <w:multiLevelType w:val="multilevel"/>
    <w:tmpl w:val="D068D89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E3B6EDD"/>
    <w:multiLevelType w:val="multilevel"/>
    <w:tmpl w:val="D4A8CF3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0CB4215"/>
    <w:multiLevelType w:val="hybridMultilevel"/>
    <w:tmpl w:val="48183C6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8D40E1C"/>
    <w:multiLevelType w:val="hybridMultilevel"/>
    <w:tmpl w:val="01A8F4DE"/>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34BF36D1"/>
    <w:multiLevelType w:val="multilevel"/>
    <w:tmpl w:val="3F10C222"/>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4D1611C"/>
    <w:multiLevelType w:val="multilevel"/>
    <w:tmpl w:val="965AA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BC2374"/>
    <w:multiLevelType w:val="multilevel"/>
    <w:tmpl w:val="982EBAD8"/>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953693F"/>
    <w:multiLevelType w:val="multilevel"/>
    <w:tmpl w:val="B316F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7D2689"/>
    <w:multiLevelType w:val="hybridMultilevel"/>
    <w:tmpl w:val="FABA68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BCB14E2"/>
    <w:multiLevelType w:val="hybridMultilevel"/>
    <w:tmpl w:val="486002BC"/>
    <w:lvl w:ilvl="0" w:tplc="00726A88">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D3610B6"/>
    <w:multiLevelType w:val="multilevel"/>
    <w:tmpl w:val="8166A8C4"/>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86A488E"/>
    <w:multiLevelType w:val="hybridMultilevel"/>
    <w:tmpl w:val="48101A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89956F6"/>
    <w:multiLevelType w:val="hybridMultilevel"/>
    <w:tmpl w:val="B1BCFD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89F3BF6"/>
    <w:multiLevelType w:val="hybridMultilevel"/>
    <w:tmpl w:val="6830730E"/>
    <w:lvl w:ilvl="0" w:tplc="A5BEFD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8D31CA8"/>
    <w:multiLevelType w:val="multilevel"/>
    <w:tmpl w:val="FEA45D3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8E541AA"/>
    <w:multiLevelType w:val="multilevel"/>
    <w:tmpl w:val="8E001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9A624B6"/>
    <w:multiLevelType w:val="multilevel"/>
    <w:tmpl w:val="2B48D410"/>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6FF2A4C"/>
    <w:multiLevelType w:val="hybridMultilevel"/>
    <w:tmpl w:val="9558C9FE"/>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92C3643"/>
    <w:multiLevelType w:val="multilevel"/>
    <w:tmpl w:val="CD166C74"/>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876546"/>
    <w:multiLevelType w:val="multilevel"/>
    <w:tmpl w:val="F1D04556"/>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2965D87"/>
    <w:multiLevelType w:val="multilevel"/>
    <w:tmpl w:val="AA24980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4071BB3"/>
    <w:multiLevelType w:val="multilevel"/>
    <w:tmpl w:val="B66281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0F65F93"/>
    <w:multiLevelType w:val="multilevel"/>
    <w:tmpl w:val="8E001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1A17EEB"/>
    <w:multiLevelType w:val="multilevel"/>
    <w:tmpl w:val="07F8273E"/>
    <w:lvl w:ilvl="0">
      <w:start w:val="1"/>
      <w:numFmt w:val="decimal"/>
      <w:lvlText w:val="%1."/>
      <w:lvlJc w:val="left"/>
      <w:pPr>
        <w:tabs>
          <w:tab w:val="num" w:pos="720"/>
        </w:tabs>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72520128"/>
    <w:multiLevelType w:val="multilevel"/>
    <w:tmpl w:val="22600F6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2D65CD1"/>
    <w:multiLevelType w:val="multilevel"/>
    <w:tmpl w:val="2AE61BC6"/>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6CE10E8"/>
    <w:multiLevelType w:val="hybridMultilevel"/>
    <w:tmpl w:val="6E96FEE8"/>
    <w:lvl w:ilvl="0" w:tplc="A5BEFD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D336EF6"/>
    <w:multiLevelType w:val="multilevel"/>
    <w:tmpl w:val="41EC727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DFC7DE7"/>
    <w:multiLevelType w:val="multilevel"/>
    <w:tmpl w:val="2FD8FF6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539271279">
    <w:abstractNumId w:val="2"/>
  </w:num>
  <w:num w:numId="2" w16cid:durableId="2137411333">
    <w:abstractNumId w:val="7"/>
  </w:num>
  <w:num w:numId="3" w16cid:durableId="52975297">
    <w:abstractNumId w:val="41"/>
  </w:num>
  <w:num w:numId="4" w16cid:durableId="42952308">
    <w:abstractNumId w:val="15"/>
  </w:num>
  <w:num w:numId="5" w16cid:durableId="1323047735">
    <w:abstractNumId w:val="24"/>
  </w:num>
  <w:num w:numId="6" w16cid:durableId="1331448559">
    <w:abstractNumId w:val="21"/>
  </w:num>
  <w:num w:numId="7" w16cid:durableId="1854605141">
    <w:abstractNumId w:val="10"/>
  </w:num>
  <w:num w:numId="8" w16cid:durableId="971054445">
    <w:abstractNumId w:val="22"/>
  </w:num>
  <w:num w:numId="9" w16cid:durableId="298146713">
    <w:abstractNumId w:val="30"/>
  </w:num>
  <w:num w:numId="10" w16cid:durableId="1176920941">
    <w:abstractNumId w:val="39"/>
  </w:num>
  <w:num w:numId="11" w16cid:durableId="643781807">
    <w:abstractNumId w:val="12"/>
  </w:num>
  <w:num w:numId="12" w16cid:durableId="2089188505">
    <w:abstractNumId w:val="26"/>
  </w:num>
  <w:num w:numId="13" w16cid:durableId="515271273">
    <w:abstractNumId w:val="36"/>
  </w:num>
  <w:num w:numId="14" w16cid:durableId="949360240">
    <w:abstractNumId w:val="16"/>
  </w:num>
  <w:num w:numId="15" w16cid:durableId="63381739">
    <w:abstractNumId w:val="1"/>
  </w:num>
  <w:num w:numId="16" w16cid:durableId="182322640">
    <w:abstractNumId w:val="25"/>
  </w:num>
  <w:num w:numId="17" w16cid:durableId="1055129735">
    <w:abstractNumId w:val="11"/>
  </w:num>
  <w:num w:numId="18" w16cid:durableId="1299997641">
    <w:abstractNumId w:val="34"/>
  </w:num>
  <w:num w:numId="19" w16cid:durableId="1653023065">
    <w:abstractNumId w:val="27"/>
  </w:num>
  <w:num w:numId="20" w16cid:durableId="2138334227">
    <w:abstractNumId w:val="14"/>
  </w:num>
  <w:num w:numId="21" w16cid:durableId="79178940">
    <w:abstractNumId w:val="40"/>
  </w:num>
  <w:num w:numId="22" w16cid:durableId="1639533104">
    <w:abstractNumId w:val="33"/>
  </w:num>
  <w:num w:numId="23" w16cid:durableId="1238056887">
    <w:abstractNumId w:val="37"/>
  </w:num>
  <w:num w:numId="24" w16cid:durableId="489099174">
    <w:abstractNumId w:val="13"/>
  </w:num>
  <w:num w:numId="25" w16cid:durableId="389576966">
    <w:abstractNumId w:val="9"/>
  </w:num>
  <w:num w:numId="26" w16cid:durableId="1025207650">
    <w:abstractNumId w:val="23"/>
  </w:num>
  <w:num w:numId="27" w16cid:durableId="699358141">
    <w:abstractNumId w:val="19"/>
  </w:num>
  <w:num w:numId="28" w16cid:durableId="948466511">
    <w:abstractNumId w:val="31"/>
  </w:num>
  <w:num w:numId="29" w16cid:durableId="1568295689">
    <w:abstractNumId w:val="17"/>
  </w:num>
  <w:num w:numId="30" w16cid:durableId="1376000038">
    <w:abstractNumId w:val="29"/>
  </w:num>
  <w:num w:numId="31" w16cid:durableId="540242363">
    <w:abstractNumId w:val="32"/>
  </w:num>
  <w:num w:numId="32" w16cid:durableId="1867980018">
    <w:abstractNumId w:val="38"/>
  </w:num>
  <w:num w:numId="33" w16cid:durableId="1271932567">
    <w:abstractNumId w:val="18"/>
  </w:num>
  <w:num w:numId="34" w16cid:durableId="893201842">
    <w:abstractNumId w:val="20"/>
  </w:num>
  <w:num w:numId="35" w16cid:durableId="1927614064">
    <w:abstractNumId w:val="28"/>
  </w:num>
  <w:num w:numId="36" w16cid:durableId="351732528">
    <w:abstractNumId w:val="35"/>
  </w:num>
  <w:num w:numId="37" w16cid:durableId="1191260609">
    <w:abstractNumId w:val="8"/>
  </w:num>
  <w:num w:numId="38" w16cid:durableId="1150902449">
    <w:abstractNumId w:val="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10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613"/>
    <w:rsid w:val="00002412"/>
    <w:rsid w:val="00004224"/>
    <w:rsid w:val="00005A26"/>
    <w:rsid w:val="00005E7D"/>
    <w:rsid w:val="00006437"/>
    <w:rsid w:val="000120BD"/>
    <w:rsid w:val="0001220B"/>
    <w:rsid w:val="00013994"/>
    <w:rsid w:val="000149BD"/>
    <w:rsid w:val="00020EED"/>
    <w:rsid w:val="00023902"/>
    <w:rsid w:val="000266E1"/>
    <w:rsid w:val="00026821"/>
    <w:rsid w:val="00030507"/>
    <w:rsid w:val="00030EF5"/>
    <w:rsid w:val="000327AE"/>
    <w:rsid w:val="000342C6"/>
    <w:rsid w:val="00035003"/>
    <w:rsid w:val="00041999"/>
    <w:rsid w:val="00042439"/>
    <w:rsid w:val="00043556"/>
    <w:rsid w:val="00047931"/>
    <w:rsid w:val="00047FC6"/>
    <w:rsid w:val="000505FC"/>
    <w:rsid w:val="00051D23"/>
    <w:rsid w:val="000526A5"/>
    <w:rsid w:val="000552B2"/>
    <w:rsid w:val="000572A1"/>
    <w:rsid w:val="00063DEA"/>
    <w:rsid w:val="00064675"/>
    <w:rsid w:val="00064D31"/>
    <w:rsid w:val="0006564D"/>
    <w:rsid w:val="000666D3"/>
    <w:rsid w:val="00077C73"/>
    <w:rsid w:val="000802AF"/>
    <w:rsid w:val="0008715B"/>
    <w:rsid w:val="00090BCD"/>
    <w:rsid w:val="00093672"/>
    <w:rsid w:val="00095125"/>
    <w:rsid w:val="000A08FE"/>
    <w:rsid w:val="000A247C"/>
    <w:rsid w:val="000A5994"/>
    <w:rsid w:val="000B059E"/>
    <w:rsid w:val="000B1416"/>
    <w:rsid w:val="000B2E48"/>
    <w:rsid w:val="000B36E3"/>
    <w:rsid w:val="000B42CF"/>
    <w:rsid w:val="000B661C"/>
    <w:rsid w:val="000B74A6"/>
    <w:rsid w:val="000B764B"/>
    <w:rsid w:val="000B7A8D"/>
    <w:rsid w:val="000C0CB8"/>
    <w:rsid w:val="000C25DE"/>
    <w:rsid w:val="000C2F92"/>
    <w:rsid w:val="000C3AE5"/>
    <w:rsid w:val="000C4886"/>
    <w:rsid w:val="000C7027"/>
    <w:rsid w:val="000D3EAA"/>
    <w:rsid w:val="000D40AF"/>
    <w:rsid w:val="000D5A5B"/>
    <w:rsid w:val="000D5B8D"/>
    <w:rsid w:val="000E2B39"/>
    <w:rsid w:val="000E5D98"/>
    <w:rsid w:val="000E67E5"/>
    <w:rsid w:val="000F6C89"/>
    <w:rsid w:val="001008C3"/>
    <w:rsid w:val="0010750F"/>
    <w:rsid w:val="00110DA8"/>
    <w:rsid w:val="00111606"/>
    <w:rsid w:val="00114D6F"/>
    <w:rsid w:val="00117D6E"/>
    <w:rsid w:val="00126983"/>
    <w:rsid w:val="00127138"/>
    <w:rsid w:val="00130107"/>
    <w:rsid w:val="00134D8A"/>
    <w:rsid w:val="00142A43"/>
    <w:rsid w:val="00142CDA"/>
    <w:rsid w:val="00144D14"/>
    <w:rsid w:val="001456A1"/>
    <w:rsid w:val="001456BC"/>
    <w:rsid w:val="00152DBF"/>
    <w:rsid w:val="001536BF"/>
    <w:rsid w:val="001559E7"/>
    <w:rsid w:val="0015663A"/>
    <w:rsid w:val="001577C9"/>
    <w:rsid w:val="00157C4C"/>
    <w:rsid w:val="00160BA7"/>
    <w:rsid w:val="001678C6"/>
    <w:rsid w:val="00170A21"/>
    <w:rsid w:val="0017664E"/>
    <w:rsid w:val="0018092D"/>
    <w:rsid w:val="001841AF"/>
    <w:rsid w:val="001846B8"/>
    <w:rsid w:val="001854D8"/>
    <w:rsid w:val="00186D20"/>
    <w:rsid w:val="00190E42"/>
    <w:rsid w:val="001962E5"/>
    <w:rsid w:val="001966F2"/>
    <w:rsid w:val="001A1932"/>
    <w:rsid w:val="001A5272"/>
    <w:rsid w:val="001A65D9"/>
    <w:rsid w:val="001B2A25"/>
    <w:rsid w:val="001B2FCE"/>
    <w:rsid w:val="001B512F"/>
    <w:rsid w:val="001B5B47"/>
    <w:rsid w:val="001C064C"/>
    <w:rsid w:val="001C0E38"/>
    <w:rsid w:val="001C17E5"/>
    <w:rsid w:val="001C1A29"/>
    <w:rsid w:val="001C20C6"/>
    <w:rsid w:val="001C393E"/>
    <w:rsid w:val="001C4757"/>
    <w:rsid w:val="001C4F00"/>
    <w:rsid w:val="001C689C"/>
    <w:rsid w:val="001D018F"/>
    <w:rsid w:val="001E1959"/>
    <w:rsid w:val="001E286F"/>
    <w:rsid w:val="001E491B"/>
    <w:rsid w:val="001E73EB"/>
    <w:rsid w:val="001E7992"/>
    <w:rsid w:val="001F124C"/>
    <w:rsid w:val="001F13D9"/>
    <w:rsid w:val="001F233E"/>
    <w:rsid w:val="001F2709"/>
    <w:rsid w:val="001F363A"/>
    <w:rsid w:val="00204BDB"/>
    <w:rsid w:val="002051E4"/>
    <w:rsid w:val="00206F57"/>
    <w:rsid w:val="002075B7"/>
    <w:rsid w:val="00214B4B"/>
    <w:rsid w:val="0021544C"/>
    <w:rsid w:val="002155BF"/>
    <w:rsid w:val="00226B39"/>
    <w:rsid w:val="00233701"/>
    <w:rsid w:val="00234983"/>
    <w:rsid w:val="00234F51"/>
    <w:rsid w:val="00242B97"/>
    <w:rsid w:val="00245A98"/>
    <w:rsid w:val="00246880"/>
    <w:rsid w:val="00250D47"/>
    <w:rsid w:val="00252B83"/>
    <w:rsid w:val="00255BA3"/>
    <w:rsid w:val="0025761B"/>
    <w:rsid w:val="002617E5"/>
    <w:rsid w:val="00261E5E"/>
    <w:rsid w:val="00263F8C"/>
    <w:rsid w:val="002677A6"/>
    <w:rsid w:val="00270A36"/>
    <w:rsid w:val="00271F84"/>
    <w:rsid w:val="00272739"/>
    <w:rsid w:val="00272B43"/>
    <w:rsid w:val="00274968"/>
    <w:rsid w:val="00281F3E"/>
    <w:rsid w:val="00283C69"/>
    <w:rsid w:val="00284124"/>
    <w:rsid w:val="00286DAD"/>
    <w:rsid w:val="00287F67"/>
    <w:rsid w:val="0029784D"/>
    <w:rsid w:val="002A1A74"/>
    <w:rsid w:val="002A2928"/>
    <w:rsid w:val="002A3C1A"/>
    <w:rsid w:val="002A667C"/>
    <w:rsid w:val="002A7791"/>
    <w:rsid w:val="002B05D4"/>
    <w:rsid w:val="002B496A"/>
    <w:rsid w:val="002B5C4B"/>
    <w:rsid w:val="002C19C8"/>
    <w:rsid w:val="002C408A"/>
    <w:rsid w:val="002C440B"/>
    <w:rsid w:val="002C5A2D"/>
    <w:rsid w:val="002D5245"/>
    <w:rsid w:val="002E3C00"/>
    <w:rsid w:val="002E5044"/>
    <w:rsid w:val="002F0805"/>
    <w:rsid w:val="002F1D35"/>
    <w:rsid w:val="002F2420"/>
    <w:rsid w:val="002F6897"/>
    <w:rsid w:val="002F6A07"/>
    <w:rsid w:val="00300BB4"/>
    <w:rsid w:val="003019CD"/>
    <w:rsid w:val="00301CF4"/>
    <w:rsid w:val="00302517"/>
    <w:rsid w:val="003029F0"/>
    <w:rsid w:val="00302B00"/>
    <w:rsid w:val="00304072"/>
    <w:rsid w:val="00304CBC"/>
    <w:rsid w:val="003066C9"/>
    <w:rsid w:val="00306B8A"/>
    <w:rsid w:val="003072CA"/>
    <w:rsid w:val="00310C15"/>
    <w:rsid w:val="00312E34"/>
    <w:rsid w:val="00314B07"/>
    <w:rsid w:val="003203D5"/>
    <w:rsid w:val="00321C04"/>
    <w:rsid w:val="0032212A"/>
    <w:rsid w:val="00322DE4"/>
    <w:rsid w:val="00323692"/>
    <w:rsid w:val="00330ACF"/>
    <w:rsid w:val="00331CA3"/>
    <w:rsid w:val="00335CFE"/>
    <w:rsid w:val="00337BEB"/>
    <w:rsid w:val="003443F2"/>
    <w:rsid w:val="0034456D"/>
    <w:rsid w:val="003475DE"/>
    <w:rsid w:val="00352F69"/>
    <w:rsid w:val="003535C4"/>
    <w:rsid w:val="00354769"/>
    <w:rsid w:val="003549F5"/>
    <w:rsid w:val="0036064D"/>
    <w:rsid w:val="00361CC5"/>
    <w:rsid w:val="00362E70"/>
    <w:rsid w:val="00363C6E"/>
    <w:rsid w:val="00364DC1"/>
    <w:rsid w:val="003650CD"/>
    <w:rsid w:val="00374164"/>
    <w:rsid w:val="003809CC"/>
    <w:rsid w:val="003835DA"/>
    <w:rsid w:val="003847DF"/>
    <w:rsid w:val="00384B78"/>
    <w:rsid w:val="00384C85"/>
    <w:rsid w:val="00384E77"/>
    <w:rsid w:val="00391DBC"/>
    <w:rsid w:val="00392944"/>
    <w:rsid w:val="00396CA6"/>
    <w:rsid w:val="003975A8"/>
    <w:rsid w:val="003B4593"/>
    <w:rsid w:val="003B6B26"/>
    <w:rsid w:val="003C1A7F"/>
    <w:rsid w:val="003C4B15"/>
    <w:rsid w:val="003C6EC2"/>
    <w:rsid w:val="003D0155"/>
    <w:rsid w:val="003D1039"/>
    <w:rsid w:val="003D6A4D"/>
    <w:rsid w:val="003E1756"/>
    <w:rsid w:val="003E2C62"/>
    <w:rsid w:val="003E34D7"/>
    <w:rsid w:val="003E41E0"/>
    <w:rsid w:val="003E6298"/>
    <w:rsid w:val="003F0945"/>
    <w:rsid w:val="003F0C04"/>
    <w:rsid w:val="003F338C"/>
    <w:rsid w:val="003F3AC8"/>
    <w:rsid w:val="003F7DD6"/>
    <w:rsid w:val="004017DB"/>
    <w:rsid w:val="00414484"/>
    <w:rsid w:val="00415BBA"/>
    <w:rsid w:val="004163C5"/>
    <w:rsid w:val="00420817"/>
    <w:rsid w:val="00420EB6"/>
    <w:rsid w:val="00420EEA"/>
    <w:rsid w:val="004231D8"/>
    <w:rsid w:val="00424FCF"/>
    <w:rsid w:val="00425CA6"/>
    <w:rsid w:val="00430238"/>
    <w:rsid w:val="00434E6C"/>
    <w:rsid w:val="004350EC"/>
    <w:rsid w:val="00435D52"/>
    <w:rsid w:val="00437EB6"/>
    <w:rsid w:val="004426F8"/>
    <w:rsid w:val="004453B0"/>
    <w:rsid w:val="00446DEF"/>
    <w:rsid w:val="00453E4E"/>
    <w:rsid w:val="00457787"/>
    <w:rsid w:val="00461225"/>
    <w:rsid w:val="004676F3"/>
    <w:rsid w:val="0047277B"/>
    <w:rsid w:val="004830ED"/>
    <w:rsid w:val="004838B3"/>
    <w:rsid w:val="00483943"/>
    <w:rsid w:val="00483B50"/>
    <w:rsid w:val="004843BA"/>
    <w:rsid w:val="00485746"/>
    <w:rsid w:val="00486B52"/>
    <w:rsid w:val="00490235"/>
    <w:rsid w:val="004922DF"/>
    <w:rsid w:val="004924A2"/>
    <w:rsid w:val="00494ED9"/>
    <w:rsid w:val="004A0D2B"/>
    <w:rsid w:val="004A1D90"/>
    <w:rsid w:val="004A2745"/>
    <w:rsid w:val="004A2E06"/>
    <w:rsid w:val="004A3674"/>
    <w:rsid w:val="004A42EC"/>
    <w:rsid w:val="004A74A4"/>
    <w:rsid w:val="004B0316"/>
    <w:rsid w:val="004B78CC"/>
    <w:rsid w:val="004B7C8A"/>
    <w:rsid w:val="004C2D6B"/>
    <w:rsid w:val="004C3947"/>
    <w:rsid w:val="004C653C"/>
    <w:rsid w:val="004D0ED8"/>
    <w:rsid w:val="004D268B"/>
    <w:rsid w:val="004D4962"/>
    <w:rsid w:val="004D5BA2"/>
    <w:rsid w:val="004E077C"/>
    <w:rsid w:val="004E08C2"/>
    <w:rsid w:val="004E32E4"/>
    <w:rsid w:val="004E7B88"/>
    <w:rsid w:val="004E7CE8"/>
    <w:rsid w:val="004F1542"/>
    <w:rsid w:val="004F230B"/>
    <w:rsid w:val="004F3FD4"/>
    <w:rsid w:val="004F468F"/>
    <w:rsid w:val="004F5784"/>
    <w:rsid w:val="004F74C9"/>
    <w:rsid w:val="004F7523"/>
    <w:rsid w:val="005013F7"/>
    <w:rsid w:val="00505E86"/>
    <w:rsid w:val="00511517"/>
    <w:rsid w:val="00513858"/>
    <w:rsid w:val="00514FB2"/>
    <w:rsid w:val="00520225"/>
    <w:rsid w:val="00526DCF"/>
    <w:rsid w:val="0053062A"/>
    <w:rsid w:val="00533271"/>
    <w:rsid w:val="00534B24"/>
    <w:rsid w:val="005357C0"/>
    <w:rsid w:val="0053596C"/>
    <w:rsid w:val="00535F1B"/>
    <w:rsid w:val="00537309"/>
    <w:rsid w:val="005416DF"/>
    <w:rsid w:val="00542BBD"/>
    <w:rsid w:val="00545008"/>
    <w:rsid w:val="00545401"/>
    <w:rsid w:val="00546520"/>
    <w:rsid w:val="00550755"/>
    <w:rsid w:val="00551EB7"/>
    <w:rsid w:val="0055676F"/>
    <w:rsid w:val="005619C9"/>
    <w:rsid w:val="00566EA1"/>
    <w:rsid w:val="00572508"/>
    <w:rsid w:val="00576D05"/>
    <w:rsid w:val="005830B7"/>
    <w:rsid w:val="00583932"/>
    <w:rsid w:val="00584234"/>
    <w:rsid w:val="00586449"/>
    <w:rsid w:val="00587D84"/>
    <w:rsid w:val="00591B65"/>
    <w:rsid w:val="00594557"/>
    <w:rsid w:val="005951E7"/>
    <w:rsid w:val="00595C6A"/>
    <w:rsid w:val="00596230"/>
    <w:rsid w:val="00597760"/>
    <w:rsid w:val="005A03A4"/>
    <w:rsid w:val="005A36D8"/>
    <w:rsid w:val="005A3C48"/>
    <w:rsid w:val="005A42F5"/>
    <w:rsid w:val="005B1632"/>
    <w:rsid w:val="005C4063"/>
    <w:rsid w:val="005C4BC4"/>
    <w:rsid w:val="005C7039"/>
    <w:rsid w:val="005C75C2"/>
    <w:rsid w:val="005C790C"/>
    <w:rsid w:val="005D1667"/>
    <w:rsid w:val="005D5FBE"/>
    <w:rsid w:val="005D6FD9"/>
    <w:rsid w:val="005E006A"/>
    <w:rsid w:val="005E03C1"/>
    <w:rsid w:val="005E088F"/>
    <w:rsid w:val="005E142C"/>
    <w:rsid w:val="005E3C15"/>
    <w:rsid w:val="005E4B70"/>
    <w:rsid w:val="005E50A3"/>
    <w:rsid w:val="005E50C9"/>
    <w:rsid w:val="005E7E2D"/>
    <w:rsid w:val="005F1914"/>
    <w:rsid w:val="00603678"/>
    <w:rsid w:val="00607183"/>
    <w:rsid w:val="006113ED"/>
    <w:rsid w:val="00611971"/>
    <w:rsid w:val="0061215A"/>
    <w:rsid w:val="006126B0"/>
    <w:rsid w:val="00621CA5"/>
    <w:rsid w:val="00621F10"/>
    <w:rsid w:val="006224A3"/>
    <w:rsid w:val="00622523"/>
    <w:rsid w:val="00623EF0"/>
    <w:rsid w:val="006257A6"/>
    <w:rsid w:val="00626C14"/>
    <w:rsid w:val="00626CDF"/>
    <w:rsid w:val="00627D4A"/>
    <w:rsid w:val="00632505"/>
    <w:rsid w:val="00635890"/>
    <w:rsid w:val="00636051"/>
    <w:rsid w:val="00636197"/>
    <w:rsid w:val="006372B6"/>
    <w:rsid w:val="006408BA"/>
    <w:rsid w:val="00640E98"/>
    <w:rsid w:val="00645C3E"/>
    <w:rsid w:val="00645F9D"/>
    <w:rsid w:val="00661257"/>
    <w:rsid w:val="00667C1E"/>
    <w:rsid w:val="0067091A"/>
    <w:rsid w:val="00670CD0"/>
    <w:rsid w:val="0067292D"/>
    <w:rsid w:val="006741D2"/>
    <w:rsid w:val="00680B09"/>
    <w:rsid w:val="006822DF"/>
    <w:rsid w:val="0069045C"/>
    <w:rsid w:val="00697690"/>
    <w:rsid w:val="006A0BC4"/>
    <w:rsid w:val="006A3E3A"/>
    <w:rsid w:val="006A5C8F"/>
    <w:rsid w:val="006B10AD"/>
    <w:rsid w:val="006B151B"/>
    <w:rsid w:val="006B1EC0"/>
    <w:rsid w:val="006B53CD"/>
    <w:rsid w:val="006C1DBB"/>
    <w:rsid w:val="006C240D"/>
    <w:rsid w:val="006C2DBB"/>
    <w:rsid w:val="006C564D"/>
    <w:rsid w:val="006C6295"/>
    <w:rsid w:val="006C7358"/>
    <w:rsid w:val="006D3507"/>
    <w:rsid w:val="006D7561"/>
    <w:rsid w:val="006E0427"/>
    <w:rsid w:val="006E3461"/>
    <w:rsid w:val="006E4F74"/>
    <w:rsid w:val="006F3B30"/>
    <w:rsid w:val="006F61C8"/>
    <w:rsid w:val="006F645F"/>
    <w:rsid w:val="0070022D"/>
    <w:rsid w:val="00700F84"/>
    <w:rsid w:val="0070142F"/>
    <w:rsid w:val="00712909"/>
    <w:rsid w:val="00713B3A"/>
    <w:rsid w:val="00713E71"/>
    <w:rsid w:val="007174B2"/>
    <w:rsid w:val="007232EA"/>
    <w:rsid w:val="00723DEE"/>
    <w:rsid w:val="00726513"/>
    <w:rsid w:val="00731F77"/>
    <w:rsid w:val="007341E7"/>
    <w:rsid w:val="007366DE"/>
    <w:rsid w:val="00741F5F"/>
    <w:rsid w:val="00742E98"/>
    <w:rsid w:val="00745219"/>
    <w:rsid w:val="00745BD5"/>
    <w:rsid w:val="00751EC8"/>
    <w:rsid w:val="007534E3"/>
    <w:rsid w:val="00761C23"/>
    <w:rsid w:val="00761D47"/>
    <w:rsid w:val="00762C69"/>
    <w:rsid w:val="00764072"/>
    <w:rsid w:val="00767668"/>
    <w:rsid w:val="007700EA"/>
    <w:rsid w:val="007721A2"/>
    <w:rsid w:val="00772E0C"/>
    <w:rsid w:val="0077365C"/>
    <w:rsid w:val="00781863"/>
    <w:rsid w:val="00787891"/>
    <w:rsid w:val="00787A14"/>
    <w:rsid w:val="007921A8"/>
    <w:rsid w:val="007A0A4B"/>
    <w:rsid w:val="007A12A5"/>
    <w:rsid w:val="007A4FD9"/>
    <w:rsid w:val="007A56A7"/>
    <w:rsid w:val="007A6EDE"/>
    <w:rsid w:val="007B166C"/>
    <w:rsid w:val="007C1D33"/>
    <w:rsid w:val="007C314F"/>
    <w:rsid w:val="007C55F6"/>
    <w:rsid w:val="007C6EE8"/>
    <w:rsid w:val="007C75F5"/>
    <w:rsid w:val="007D009E"/>
    <w:rsid w:val="007D3C52"/>
    <w:rsid w:val="007D56BD"/>
    <w:rsid w:val="007E1E22"/>
    <w:rsid w:val="007E6AE6"/>
    <w:rsid w:val="007F1050"/>
    <w:rsid w:val="007F17FF"/>
    <w:rsid w:val="007F1F06"/>
    <w:rsid w:val="007F5F7C"/>
    <w:rsid w:val="007F70E4"/>
    <w:rsid w:val="007F7929"/>
    <w:rsid w:val="00801120"/>
    <w:rsid w:val="00802150"/>
    <w:rsid w:val="00802E33"/>
    <w:rsid w:val="00804119"/>
    <w:rsid w:val="00804D6F"/>
    <w:rsid w:val="00807408"/>
    <w:rsid w:val="00807E03"/>
    <w:rsid w:val="00810D21"/>
    <w:rsid w:val="00811AF4"/>
    <w:rsid w:val="00816157"/>
    <w:rsid w:val="0082046C"/>
    <w:rsid w:val="00820E67"/>
    <w:rsid w:val="00821609"/>
    <w:rsid w:val="00823698"/>
    <w:rsid w:val="00824611"/>
    <w:rsid w:val="008329BA"/>
    <w:rsid w:val="00835081"/>
    <w:rsid w:val="00835448"/>
    <w:rsid w:val="008372BE"/>
    <w:rsid w:val="00845071"/>
    <w:rsid w:val="00845442"/>
    <w:rsid w:val="00845D25"/>
    <w:rsid w:val="00846B01"/>
    <w:rsid w:val="00852C62"/>
    <w:rsid w:val="008546B5"/>
    <w:rsid w:val="008624A6"/>
    <w:rsid w:val="008635A7"/>
    <w:rsid w:val="00864C87"/>
    <w:rsid w:val="00871F75"/>
    <w:rsid w:val="0087412D"/>
    <w:rsid w:val="008766E8"/>
    <w:rsid w:val="00877C52"/>
    <w:rsid w:val="008824B5"/>
    <w:rsid w:val="008835C0"/>
    <w:rsid w:val="00885175"/>
    <w:rsid w:val="00885EF3"/>
    <w:rsid w:val="008A0DF4"/>
    <w:rsid w:val="008A1C17"/>
    <w:rsid w:val="008A24AB"/>
    <w:rsid w:val="008A517A"/>
    <w:rsid w:val="008A5625"/>
    <w:rsid w:val="008A5B96"/>
    <w:rsid w:val="008A653E"/>
    <w:rsid w:val="008B02B0"/>
    <w:rsid w:val="008B2ED6"/>
    <w:rsid w:val="008B3DF5"/>
    <w:rsid w:val="008B42A9"/>
    <w:rsid w:val="008C086E"/>
    <w:rsid w:val="008C25D0"/>
    <w:rsid w:val="008C47A2"/>
    <w:rsid w:val="008C70F2"/>
    <w:rsid w:val="008D41E8"/>
    <w:rsid w:val="008D72C0"/>
    <w:rsid w:val="008E17DF"/>
    <w:rsid w:val="008E387E"/>
    <w:rsid w:val="008E7CA4"/>
    <w:rsid w:val="008F04BD"/>
    <w:rsid w:val="008F2030"/>
    <w:rsid w:val="008F2B8F"/>
    <w:rsid w:val="008F3FA0"/>
    <w:rsid w:val="008F6C8D"/>
    <w:rsid w:val="00900307"/>
    <w:rsid w:val="009016C7"/>
    <w:rsid w:val="00910D6A"/>
    <w:rsid w:val="009138B4"/>
    <w:rsid w:val="009222D4"/>
    <w:rsid w:val="00925707"/>
    <w:rsid w:val="009302CC"/>
    <w:rsid w:val="0093089B"/>
    <w:rsid w:val="009327B4"/>
    <w:rsid w:val="00933A3A"/>
    <w:rsid w:val="00934E41"/>
    <w:rsid w:val="009444AA"/>
    <w:rsid w:val="009469C0"/>
    <w:rsid w:val="00946D5C"/>
    <w:rsid w:val="00956817"/>
    <w:rsid w:val="00961845"/>
    <w:rsid w:val="0096450E"/>
    <w:rsid w:val="00964ECA"/>
    <w:rsid w:val="00970B20"/>
    <w:rsid w:val="00971F8B"/>
    <w:rsid w:val="009731D8"/>
    <w:rsid w:val="00974657"/>
    <w:rsid w:val="00974AB9"/>
    <w:rsid w:val="00977F60"/>
    <w:rsid w:val="00980246"/>
    <w:rsid w:val="00981A52"/>
    <w:rsid w:val="00984FE7"/>
    <w:rsid w:val="00985EDD"/>
    <w:rsid w:val="00986D00"/>
    <w:rsid w:val="00995A90"/>
    <w:rsid w:val="0099650C"/>
    <w:rsid w:val="009A03D5"/>
    <w:rsid w:val="009A279C"/>
    <w:rsid w:val="009A72EF"/>
    <w:rsid w:val="009A7C6B"/>
    <w:rsid w:val="009B1F7E"/>
    <w:rsid w:val="009C086C"/>
    <w:rsid w:val="009C4AA4"/>
    <w:rsid w:val="009C65E8"/>
    <w:rsid w:val="009D02EA"/>
    <w:rsid w:val="009D156F"/>
    <w:rsid w:val="009D2BB6"/>
    <w:rsid w:val="009D4435"/>
    <w:rsid w:val="009E2133"/>
    <w:rsid w:val="009E7B01"/>
    <w:rsid w:val="009F0FA8"/>
    <w:rsid w:val="009F3CE9"/>
    <w:rsid w:val="009F4077"/>
    <w:rsid w:val="009F4680"/>
    <w:rsid w:val="00A01DCE"/>
    <w:rsid w:val="00A0251A"/>
    <w:rsid w:val="00A02D39"/>
    <w:rsid w:val="00A02EDB"/>
    <w:rsid w:val="00A07266"/>
    <w:rsid w:val="00A10C3A"/>
    <w:rsid w:val="00A20316"/>
    <w:rsid w:val="00A206C0"/>
    <w:rsid w:val="00A20EB0"/>
    <w:rsid w:val="00A23894"/>
    <w:rsid w:val="00A23C35"/>
    <w:rsid w:val="00A37174"/>
    <w:rsid w:val="00A472E1"/>
    <w:rsid w:val="00A47331"/>
    <w:rsid w:val="00A53C66"/>
    <w:rsid w:val="00A554FE"/>
    <w:rsid w:val="00A574C6"/>
    <w:rsid w:val="00A63B6B"/>
    <w:rsid w:val="00A730E2"/>
    <w:rsid w:val="00A73ECC"/>
    <w:rsid w:val="00A80563"/>
    <w:rsid w:val="00A82C23"/>
    <w:rsid w:val="00A84AC4"/>
    <w:rsid w:val="00A853D3"/>
    <w:rsid w:val="00A864DF"/>
    <w:rsid w:val="00A86C28"/>
    <w:rsid w:val="00A9445A"/>
    <w:rsid w:val="00A9533B"/>
    <w:rsid w:val="00A95F2F"/>
    <w:rsid w:val="00AA0EF3"/>
    <w:rsid w:val="00AA1C57"/>
    <w:rsid w:val="00AA3B50"/>
    <w:rsid w:val="00AA55D5"/>
    <w:rsid w:val="00AB0799"/>
    <w:rsid w:val="00AB123D"/>
    <w:rsid w:val="00AB291A"/>
    <w:rsid w:val="00AB5427"/>
    <w:rsid w:val="00AB7644"/>
    <w:rsid w:val="00AB7A3A"/>
    <w:rsid w:val="00AC2D4A"/>
    <w:rsid w:val="00AC5D71"/>
    <w:rsid w:val="00AD0EAC"/>
    <w:rsid w:val="00AD21C6"/>
    <w:rsid w:val="00AD6567"/>
    <w:rsid w:val="00AD6933"/>
    <w:rsid w:val="00AE276B"/>
    <w:rsid w:val="00AE6D95"/>
    <w:rsid w:val="00AE6E3A"/>
    <w:rsid w:val="00AF10A8"/>
    <w:rsid w:val="00AF3457"/>
    <w:rsid w:val="00AF4B6B"/>
    <w:rsid w:val="00AF54B3"/>
    <w:rsid w:val="00AF552F"/>
    <w:rsid w:val="00AF5A25"/>
    <w:rsid w:val="00AF75E9"/>
    <w:rsid w:val="00AF7DCB"/>
    <w:rsid w:val="00B03E90"/>
    <w:rsid w:val="00B06483"/>
    <w:rsid w:val="00B114BE"/>
    <w:rsid w:val="00B1157C"/>
    <w:rsid w:val="00B141DC"/>
    <w:rsid w:val="00B202DB"/>
    <w:rsid w:val="00B32E4A"/>
    <w:rsid w:val="00B33BA7"/>
    <w:rsid w:val="00B35AFD"/>
    <w:rsid w:val="00B401C9"/>
    <w:rsid w:val="00B4037F"/>
    <w:rsid w:val="00B4210A"/>
    <w:rsid w:val="00B42949"/>
    <w:rsid w:val="00B42D52"/>
    <w:rsid w:val="00B44995"/>
    <w:rsid w:val="00B45DB9"/>
    <w:rsid w:val="00B52627"/>
    <w:rsid w:val="00B55299"/>
    <w:rsid w:val="00B610A3"/>
    <w:rsid w:val="00B621C1"/>
    <w:rsid w:val="00B642D4"/>
    <w:rsid w:val="00B6505C"/>
    <w:rsid w:val="00B6575A"/>
    <w:rsid w:val="00B67937"/>
    <w:rsid w:val="00B70B25"/>
    <w:rsid w:val="00B71220"/>
    <w:rsid w:val="00B72124"/>
    <w:rsid w:val="00B73966"/>
    <w:rsid w:val="00B746A4"/>
    <w:rsid w:val="00B807FC"/>
    <w:rsid w:val="00B87CC5"/>
    <w:rsid w:val="00B91CC5"/>
    <w:rsid w:val="00B91FE0"/>
    <w:rsid w:val="00B95A1B"/>
    <w:rsid w:val="00BA2C44"/>
    <w:rsid w:val="00BB18D0"/>
    <w:rsid w:val="00BB1E63"/>
    <w:rsid w:val="00BB658F"/>
    <w:rsid w:val="00BB72F7"/>
    <w:rsid w:val="00BB7FB1"/>
    <w:rsid w:val="00BC37ED"/>
    <w:rsid w:val="00BC6D2D"/>
    <w:rsid w:val="00BC6E88"/>
    <w:rsid w:val="00BC6F67"/>
    <w:rsid w:val="00BC7456"/>
    <w:rsid w:val="00BD582C"/>
    <w:rsid w:val="00BD5A37"/>
    <w:rsid w:val="00BE2B5A"/>
    <w:rsid w:val="00BE32F1"/>
    <w:rsid w:val="00BF1525"/>
    <w:rsid w:val="00BF21CD"/>
    <w:rsid w:val="00BF5C57"/>
    <w:rsid w:val="00C008AF"/>
    <w:rsid w:val="00C01D23"/>
    <w:rsid w:val="00C03DAD"/>
    <w:rsid w:val="00C0418C"/>
    <w:rsid w:val="00C04A1A"/>
    <w:rsid w:val="00C052F7"/>
    <w:rsid w:val="00C1123F"/>
    <w:rsid w:val="00C143EE"/>
    <w:rsid w:val="00C17F9C"/>
    <w:rsid w:val="00C20A19"/>
    <w:rsid w:val="00C20B98"/>
    <w:rsid w:val="00C227D4"/>
    <w:rsid w:val="00C2333E"/>
    <w:rsid w:val="00C2667B"/>
    <w:rsid w:val="00C36A8E"/>
    <w:rsid w:val="00C410F8"/>
    <w:rsid w:val="00C421DD"/>
    <w:rsid w:val="00C42CE8"/>
    <w:rsid w:val="00C46106"/>
    <w:rsid w:val="00C4684E"/>
    <w:rsid w:val="00C4730F"/>
    <w:rsid w:val="00C50D07"/>
    <w:rsid w:val="00C60DFC"/>
    <w:rsid w:val="00C626F4"/>
    <w:rsid w:val="00C6662B"/>
    <w:rsid w:val="00C66C6E"/>
    <w:rsid w:val="00C70C4C"/>
    <w:rsid w:val="00C70DD8"/>
    <w:rsid w:val="00C716B8"/>
    <w:rsid w:val="00C730CF"/>
    <w:rsid w:val="00C73EE7"/>
    <w:rsid w:val="00C75603"/>
    <w:rsid w:val="00C7651D"/>
    <w:rsid w:val="00C7744F"/>
    <w:rsid w:val="00C807D0"/>
    <w:rsid w:val="00C80907"/>
    <w:rsid w:val="00C815B2"/>
    <w:rsid w:val="00C8312F"/>
    <w:rsid w:val="00C831D2"/>
    <w:rsid w:val="00C90EFD"/>
    <w:rsid w:val="00C91AA1"/>
    <w:rsid w:val="00C92395"/>
    <w:rsid w:val="00CA385C"/>
    <w:rsid w:val="00CA5C92"/>
    <w:rsid w:val="00CB6AB5"/>
    <w:rsid w:val="00CB740E"/>
    <w:rsid w:val="00CC2086"/>
    <w:rsid w:val="00CD1206"/>
    <w:rsid w:val="00CD3908"/>
    <w:rsid w:val="00CD47C8"/>
    <w:rsid w:val="00CD7080"/>
    <w:rsid w:val="00CD7694"/>
    <w:rsid w:val="00CE352E"/>
    <w:rsid w:val="00CE49AD"/>
    <w:rsid w:val="00CE6070"/>
    <w:rsid w:val="00CF10A0"/>
    <w:rsid w:val="00CF2C13"/>
    <w:rsid w:val="00CF58F1"/>
    <w:rsid w:val="00D028BA"/>
    <w:rsid w:val="00D04F36"/>
    <w:rsid w:val="00D209C2"/>
    <w:rsid w:val="00D21702"/>
    <w:rsid w:val="00D21FEA"/>
    <w:rsid w:val="00D22B4A"/>
    <w:rsid w:val="00D25FFC"/>
    <w:rsid w:val="00D3018C"/>
    <w:rsid w:val="00D35CB1"/>
    <w:rsid w:val="00D37214"/>
    <w:rsid w:val="00D40533"/>
    <w:rsid w:val="00D40E3C"/>
    <w:rsid w:val="00D41A81"/>
    <w:rsid w:val="00D45A78"/>
    <w:rsid w:val="00D45FB7"/>
    <w:rsid w:val="00D4759A"/>
    <w:rsid w:val="00D52A73"/>
    <w:rsid w:val="00D537C8"/>
    <w:rsid w:val="00D5456D"/>
    <w:rsid w:val="00D54F07"/>
    <w:rsid w:val="00D564F4"/>
    <w:rsid w:val="00D5756C"/>
    <w:rsid w:val="00D60935"/>
    <w:rsid w:val="00D60E33"/>
    <w:rsid w:val="00D611EE"/>
    <w:rsid w:val="00D668FB"/>
    <w:rsid w:val="00D66DA9"/>
    <w:rsid w:val="00D674EE"/>
    <w:rsid w:val="00D675D3"/>
    <w:rsid w:val="00D70BAF"/>
    <w:rsid w:val="00D70FD3"/>
    <w:rsid w:val="00D74415"/>
    <w:rsid w:val="00D74A55"/>
    <w:rsid w:val="00D75B04"/>
    <w:rsid w:val="00D76459"/>
    <w:rsid w:val="00D84E85"/>
    <w:rsid w:val="00D8770D"/>
    <w:rsid w:val="00D87D22"/>
    <w:rsid w:val="00D95A5D"/>
    <w:rsid w:val="00DA57AB"/>
    <w:rsid w:val="00DA5EC7"/>
    <w:rsid w:val="00DA7D32"/>
    <w:rsid w:val="00DB4BC8"/>
    <w:rsid w:val="00DB7DD0"/>
    <w:rsid w:val="00DC17C1"/>
    <w:rsid w:val="00DC59B8"/>
    <w:rsid w:val="00DC7B46"/>
    <w:rsid w:val="00DD0484"/>
    <w:rsid w:val="00DE4DDE"/>
    <w:rsid w:val="00DF3692"/>
    <w:rsid w:val="00DF5A80"/>
    <w:rsid w:val="00DF7592"/>
    <w:rsid w:val="00E004C8"/>
    <w:rsid w:val="00E02266"/>
    <w:rsid w:val="00E0229D"/>
    <w:rsid w:val="00E02EC4"/>
    <w:rsid w:val="00E1074D"/>
    <w:rsid w:val="00E126E8"/>
    <w:rsid w:val="00E20E93"/>
    <w:rsid w:val="00E21C66"/>
    <w:rsid w:val="00E22328"/>
    <w:rsid w:val="00E238C0"/>
    <w:rsid w:val="00E25542"/>
    <w:rsid w:val="00E25E8E"/>
    <w:rsid w:val="00E263EF"/>
    <w:rsid w:val="00E27092"/>
    <w:rsid w:val="00E31AF0"/>
    <w:rsid w:val="00E34DFE"/>
    <w:rsid w:val="00E374D1"/>
    <w:rsid w:val="00E4367F"/>
    <w:rsid w:val="00E45224"/>
    <w:rsid w:val="00E471FF"/>
    <w:rsid w:val="00E5371F"/>
    <w:rsid w:val="00E652CC"/>
    <w:rsid w:val="00E66E65"/>
    <w:rsid w:val="00E674C6"/>
    <w:rsid w:val="00E725A8"/>
    <w:rsid w:val="00E73B85"/>
    <w:rsid w:val="00E77457"/>
    <w:rsid w:val="00E77B41"/>
    <w:rsid w:val="00E8336B"/>
    <w:rsid w:val="00E84C81"/>
    <w:rsid w:val="00E84D0F"/>
    <w:rsid w:val="00E84F66"/>
    <w:rsid w:val="00E901E3"/>
    <w:rsid w:val="00E91C4A"/>
    <w:rsid w:val="00E94854"/>
    <w:rsid w:val="00E97BD8"/>
    <w:rsid w:val="00EA0681"/>
    <w:rsid w:val="00EA4053"/>
    <w:rsid w:val="00EA5C43"/>
    <w:rsid w:val="00EA69AA"/>
    <w:rsid w:val="00EB1E21"/>
    <w:rsid w:val="00EB3E2F"/>
    <w:rsid w:val="00EB486E"/>
    <w:rsid w:val="00EB5FF8"/>
    <w:rsid w:val="00EB60F5"/>
    <w:rsid w:val="00EB6FFC"/>
    <w:rsid w:val="00EC606D"/>
    <w:rsid w:val="00ED0428"/>
    <w:rsid w:val="00ED1B4C"/>
    <w:rsid w:val="00ED4765"/>
    <w:rsid w:val="00ED4876"/>
    <w:rsid w:val="00ED58E7"/>
    <w:rsid w:val="00ED6B74"/>
    <w:rsid w:val="00ED7D7A"/>
    <w:rsid w:val="00EE1589"/>
    <w:rsid w:val="00EE1991"/>
    <w:rsid w:val="00EF1BFE"/>
    <w:rsid w:val="00EF2156"/>
    <w:rsid w:val="00EF3BFC"/>
    <w:rsid w:val="00EF4613"/>
    <w:rsid w:val="00EF7F96"/>
    <w:rsid w:val="00F01051"/>
    <w:rsid w:val="00F05FE8"/>
    <w:rsid w:val="00F10097"/>
    <w:rsid w:val="00F10E57"/>
    <w:rsid w:val="00F10FF7"/>
    <w:rsid w:val="00F11972"/>
    <w:rsid w:val="00F1434D"/>
    <w:rsid w:val="00F1684A"/>
    <w:rsid w:val="00F20A32"/>
    <w:rsid w:val="00F21065"/>
    <w:rsid w:val="00F24120"/>
    <w:rsid w:val="00F24A35"/>
    <w:rsid w:val="00F31F1C"/>
    <w:rsid w:val="00F32669"/>
    <w:rsid w:val="00F334A5"/>
    <w:rsid w:val="00F3642A"/>
    <w:rsid w:val="00F36E41"/>
    <w:rsid w:val="00F40546"/>
    <w:rsid w:val="00F44579"/>
    <w:rsid w:val="00F54394"/>
    <w:rsid w:val="00F55F84"/>
    <w:rsid w:val="00F56AAD"/>
    <w:rsid w:val="00F63FE1"/>
    <w:rsid w:val="00F67D0D"/>
    <w:rsid w:val="00F72E7E"/>
    <w:rsid w:val="00F731B6"/>
    <w:rsid w:val="00F775D3"/>
    <w:rsid w:val="00F831E1"/>
    <w:rsid w:val="00F86B87"/>
    <w:rsid w:val="00F8721D"/>
    <w:rsid w:val="00F90011"/>
    <w:rsid w:val="00F9139C"/>
    <w:rsid w:val="00F94339"/>
    <w:rsid w:val="00F94772"/>
    <w:rsid w:val="00F94B80"/>
    <w:rsid w:val="00FA14A2"/>
    <w:rsid w:val="00FA21E8"/>
    <w:rsid w:val="00FA2407"/>
    <w:rsid w:val="00FA4162"/>
    <w:rsid w:val="00FA486C"/>
    <w:rsid w:val="00FB0482"/>
    <w:rsid w:val="00FB1BAB"/>
    <w:rsid w:val="00FB1E20"/>
    <w:rsid w:val="00FB5DC7"/>
    <w:rsid w:val="00FC67C7"/>
    <w:rsid w:val="00FD3986"/>
    <w:rsid w:val="00FD4965"/>
    <w:rsid w:val="00FD4AB4"/>
    <w:rsid w:val="00FD4CAF"/>
    <w:rsid w:val="00FD4E3D"/>
    <w:rsid w:val="00FD6D00"/>
    <w:rsid w:val="00FE04E3"/>
    <w:rsid w:val="00FE6229"/>
    <w:rsid w:val="00FF02A0"/>
    <w:rsid w:val="00FF4EE8"/>
    <w:rsid w:val="00FF50E5"/>
    <w:rsid w:val="00FF5251"/>
    <w:rsid w:val="00FF54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2487697"/>
  <w15:chartTrackingRefBased/>
  <w15:docId w15:val="{048CA62E-98E2-4B21-AA62-7E7854943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footer" w:uiPriority="99"/>
    <w:lsdException w:name="caption" w:semiHidden="1" w:unhideWhenUsed="1" w:qFormat="1"/>
    <w:lsdException w:name="footnote reference" w:qFormat="1"/>
    <w:lsdException w:name="List Bullet 3"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F5C57"/>
    <w:pPr>
      <w:suppressAutoHyphens/>
      <w:autoSpaceDE w:val="0"/>
    </w:pPr>
    <w:rPr>
      <w:lang w:eastAsia="ar-SA"/>
    </w:rPr>
  </w:style>
  <w:style w:type="paragraph" w:styleId="Nagwek1">
    <w:name w:val="heading 1"/>
    <w:basedOn w:val="Normalny"/>
    <w:next w:val="Normalny"/>
    <w:link w:val="Nagwek1Znak"/>
    <w:qFormat/>
    <w:rsid w:val="00AA3B50"/>
    <w:pPr>
      <w:keepNext/>
      <w:jc w:val="center"/>
      <w:outlineLvl w:val="0"/>
    </w:pPr>
    <w:rPr>
      <w:rFonts w:ascii="Arial" w:hAnsi="Arial"/>
      <w:b/>
      <w:bCs/>
      <w:kern w:val="32"/>
      <w:sz w:val="24"/>
      <w:szCs w:val="32"/>
    </w:rPr>
  </w:style>
  <w:style w:type="paragraph" w:styleId="Nagwek2">
    <w:name w:val="heading 2"/>
    <w:basedOn w:val="Normalny"/>
    <w:next w:val="Normalny"/>
    <w:qFormat/>
    <w:rsid w:val="00AD6933"/>
    <w:pPr>
      <w:keepNext/>
      <w:widowControl w:val="0"/>
      <w:numPr>
        <w:ilvl w:val="1"/>
        <w:numId w:val="1"/>
      </w:numPr>
      <w:spacing w:before="120" w:after="120"/>
      <w:ind w:left="227" w:hanging="227"/>
      <w:outlineLvl w:val="1"/>
    </w:pPr>
    <w:rPr>
      <w:rFonts w:ascii="Arial" w:hAnsi="Arial" w:cs="Arial"/>
      <w:b/>
      <w:bCs/>
      <w:szCs w:val="24"/>
    </w:rPr>
  </w:style>
  <w:style w:type="paragraph" w:styleId="Nagwek3">
    <w:name w:val="heading 3"/>
    <w:basedOn w:val="Normalny"/>
    <w:next w:val="Normalny"/>
    <w:qFormat/>
    <w:pPr>
      <w:keepNext/>
      <w:numPr>
        <w:ilvl w:val="2"/>
        <w:numId w:val="1"/>
      </w:numPr>
      <w:jc w:val="center"/>
      <w:outlineLvl w:val="2"/>
    </w:pPr>
    <w:rPr>
      <w:rFonts w:ascii="Arial" w:hAnsi="Arial" w:cs="Arial"/>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Symbol" w:hAnsi="Symbol"/>
    </w:rPr>
  </w:style>
  <w:style w:type="character" w:customStyle="1" w:styleId="WW8Num2z0">
    <w:name w:val="WW8Num2z0"/>
    <w:rPr>
      <w:rFonts w:ascii="Symbol" w:hAnsi="Symbol"/>
    </w:rPr>
  </w:style>
  <w:style w:type="character" w:customStyle="1" w:styleId="WW8Num3z0">
    <w:name w:val="WW8Num3z0"/>
    <w:rPr>
      <w:rFonts w:ascii="Symbol" w:hAnsi="Symbol"/>
    </w:rPr>
  </w:style>
  <w:style w:type="character" w:customStyle="1" w:styleId="WW8Num4z0">
    <w:name w:val="WW8Num4z0"/>
    <w:rPr>
      <w:rFonts w:ascii="Symbol" w:hAnsi="Symbol"/>
    </w:rPr>
  </w:style>
  <w:style w:type="character" w:customStyle="1" w:styleId="WW8Num5z0">
    <w:name w:val="WW8Num5z0"/>
    <w:rPr>
      <w:rFonts w:ascii="Wingdings" w:hAnsi="Wingdings"/>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7z1">
    <w:name w:val="WW8Num7z1"/>
    <w:rPr>
      <w:rFonts w:ascii="Wingdings" w:hAnsi="Wingdings"/>
    </w:rPr>
  </w:style>
  <w:style w:type="character" w:customStyle="1" w:styleId="WW8Num7z4">
    <w:name w:val="WW8Num7z4"/>
    <w:rPr>
      <w:rFonts w:ascii="Courier New" w:hAnsi="Courier New" w:cs="Courier New"/>
    </w:rPr>
  </w:style>
  <w:style w:type="character" w:customStyle="1" w:styleId="WW8Num8z0">
    <w:name w:val="WW8Num8z0"/>
    <w:rPr>
      <w:rFonts w:ascii="Wingdings" w:hAnsi="Wingdings"/>
    </w:rPr>
  </w:style>
  <w:style w:type="character" w:customStyle="1" w:styleId="WW8Num10z0">
    <w:name w:val="WW8Num10z0"/>
    <w:rPr>
      <w:b/>
      <w:i w:val="0"/>
    </w:rPr>
  </w:style>
  <w:style w:type="character" w:customStyle="1" w:styleId="WW8Num10z1">
    <w:name w:val="WW8Num10z1"/>
    <w:rPr>
      <w:b/>
    </w:rPr>
  </w:style>
  <w:style w:type="character" w:customStyle="1" w:styleId="WW8Num11z0">
    <w:name w:val="WW8Num11z0"/>
    <w:rPr>
      <w:rFonts w:ascii="Symbol" w:hAnsi="Symbol"/>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3z1">
    <w:name w:val="WW8Num13z1"/>
    <w:rPr>
      <w:rFonts w:ascii="Symbol" w:hAnsi="Symbol"/>
    </w:rPr>
  </w:style>
  <w:style w:type="character" w:customStyle="1" w:styleId="WW8Num14z0">
    <w:name w:val="WW8Num14z0"/>
    <w:rPr>
      <w:rFonts w:ascii="Symbol" w:hAnsi="Symbol"/>
    </w:rPr>
  </w:style>
  <w:style w:type="character" w:customStyle="1" w:styleId="WW8Num14z1">
    <w:name w:val="WW8Num14z1"/>
    <w:rPr>
      <w:rFonts w:ascii="Arial" w:hAnsi="Arial"/>
    </w:rPr>
  </w:style>
  <w:style w:type="character" w:customStyle="1" w:styleId="WW8Num14z2">
    <w:name w:val="WW8Num14z2"/>
    <w:rPr>
      <w:rFonts w:ascii="Wingdings" w:hAnsi="Wingdings"/>
    </w:rPr>
  </w:style>
  <w:style w:type="character" w:customStyle="1" w:styleId="WW8Num14z4">
    <w:name w:val="WW8Num14z4"/>
    <w:rPr>
      <w:rFonts w:ascii="Courier New" w:hAnsi="Courier New" w:cs="Courier New"/>
    </w:rPr>
  </w:style>
  <w:style w:type="character" w:customStyle="1" w:styleId="WW8Num15z0">
    <w:name w:val="WW8Num15z0"/>
    <w:rPr>
      <w:rFonts w:ascii="Wingdings" w:hAnsi="Wingdings"/>
    </w:rPr>
  </w:style>
  <w:style w:type="character" w:customStyle="1" w:styleId="WW8Num15z1">
    <w:name w:val="WW8Num15z1"/>
    <w:rPr>
      <w:rFonts w:ascii="Courier New" w:hAnsi="Courier New" w:cs="Courier New"/>
    </w:rPr>
  </w:style>
  <w:style w:type="character" w:customStyle="1" w:styleId="WW8Num15z3">
    <w:name w:val="WW8Num15z3"/>
    <w:rPr>
      <w:rFonts w:ascii="Symbol" w:hAnsi="Symbol"/>
    </w:rPr>
  </w:style>
  <w:style w:type="character" w:customStyle="1" w:styleId="WW8Num16z0">
    <w:name w:val="WW8Num16z0"/>
    <w:rPr>
      <w:rFonts w:ascii="Arial" w:hAnsi="Aria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rFonts w:ascii="Wingdings" w:hAnsi="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rPr>
  </w:style>
  <w:style w:type="character" w:customStyle="1" w:styleId="WW8Num19z0">
    <w:name w:val="WW8Num19z0"/>
    <w:rPr>
      <w:rFonts w:ascii="Symbol" w:hAnsi="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20z0">
    <w:name w:val="WW8Num20z0"/>
    <w:rPr>
      <w:rFonts w:ascii="Symbol" w:hAnsi="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rPr>
  </w:style>
  <w:style w:type="character" w:customStyle="1" w:styleId="WW8Num21z1">
    <w:name w:val="WW8Num21z1"/>
    <w:rPr>
      <w:rFonts w:ascii="Symbol" w:hAnsi="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rPr>
  </w:style>
  <w:style w:type="character" w:customStyle="1" w:styleId="WW8Num22z3">
    <w:name w:val="WW8Num22z3"/>
    <w:rPr>
      <w:rFonts w:ascii="Symbol" w:hAnsi="Symbol"/>
    </w:rPr>
  </w:style>
  <w:style w:type="character" w:customStyle="1" w:styleId="WW8Num23z0">
    <w:name w:val="WW8Num23z0"/>
    <w:rPr>
      <w:rFonts w:ascii="Arial" w:hAnsi="Arial"/>
    </w:rPr>
  </w:style>
  <w:style w:type="character" w:customStyle="1" w:styleId="WW8Num24z0">
    <w:name w:val="WW8Num24z0"/>
    <w:rPr>
      <w:rFonts w:ascii="Arial" w:hAnsi="Arial"/>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4z4">
    <w:name w:val="WW8Num24z4"/>
    <w:rPr>
      <w:rFonts w:ascii="Courier New" w:hAnsi="Courier New" w:cs="Courier New"/>
    </w:rPr>
  </w:style>
  <w:style w:type="character" w:customStyle="1" w:styleId="WW8Num26z0">
    <w:name w:val="WW8Num26z0"/>
    <w:rPr>
      <w:rFonts w:ascii="Symbol" w:hAnsi="Symbol"/>
    </w:rPr>
  </w:style>
  <w:style w:type="character" w:customStyle="1" w:styleId="WW8Num26z1">
    <w:name w:val="WW8Num26z1"/>
    <w:rPr>
      <w:rFonts w:ascii="Arial" w:hAnsi="Arial"/>
    </w:rPr>
  </w:style>
  <w:style w:type="character" w:customStyle="1" w:styleId="WW8Num26z2">
    <w:name w:val="WW8Num26z2"/>
    <w:rPr>
      <w:rFonts w:ascii="Wingdings" w:hAnsi="Wingdings"/>
    </w:rPr>
  </w:style>
  <w:style w:type="character" w:customStyle="1" w:styleId="WW8Num26z4">
    <w:name w:val="WW8Num26z4"/>
    <w:rPr>
      <w:rFonts w:ascii="Courier New" w:hAnsi="Courier New" w:cs="Courier New"/>
    </w:rPr>
  </w:style>
  <w:style w:type="character" w:customStyle="1" w:styleId="WW8Num27z0">
    <w:name w:val="WW8Num27z0"/>
    <w:rPr>
      <w:rFonts w:ascii="Symbol" w:hAnsi="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8z0">
    <w:name w:val="WW8Num28z0"/>
    <w:rPr>
      <w:b w:val="0"/>
      <w:i w:val="0"/>
      <w:sz w:val="22"/>
      <w:szCs w:val="22"/>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rPr>
  </w:style>
  <w:style w:type="character" w:customStyle="1" w:styleId="WW8Num30z3">
    <w:name w:val="WW8Num30z3"/>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1z3">
    <w:name w:val="WW8Num31z3"/>
    <w:rPr>
      <w:rFonts w:ascii="Symbol" w:hAnsi="Symbol"/>
    </w:rPr>
  </w:style>
  <w:style w:type="character" w:customStyle="1" w:styleId="WW8Num32z0">
    <w:name w:val="WW8Num32z0"/>
    <w:rPr>
      <w:rFonts w:ascii="Symbol" w:hAnsi="Symbol"/>
    </w:rPr>
  </w:style>
  <w:style w:type="character" w:customStyle="1" w:styleId="WW8Num32z2">
    <w:name w:val="WW8Num32z2"/>
    <w:rPr>
      <w:rFonts w:ascii="Wingdings" w:hAnsi="Wingdings"/>
    </w:rPr>
  </w:style>
  <w:style w:type="character" w:customStyle="1" w:styleId="WW8Num32z4">
    <w:name w:val="WW8Num32z4"/>
    <w:rPr>
      <w:rFonts w:ascii="Courier New" w:hAnsi="Courier New"/>
    </w:rPr>
  </w:style>
  <w:style w:type="character" w:customStyle="1" w:styleId="WW8Num33z0">
    <w:name w:val="WW8Num33z0"/>
    <w:rPr>
      <w:rFonts w:ascii="Arial" w:hAnsi="Aria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rPr>
  </w:style>
  <w:style w:type="character" w:customStyle="1" w:styleId="WW8Num33z3">
    <w:name w:val="WW8Num33z3"/>
    <w:rPr>
      <w:rFonts w:ascii="Symbol" w:hAnsi="Symbol"/>
    </w:rPr>
  </w:style>
  <w:style w:type="character" w:customStyle="1" w:styleId="WW8Num36z1">
    <w:name w:val="WW8Num36z1"/>
    <w:rPr>
      <w:rFonts w:ascii="Courier New" w:hAnsi="Courier New" w:cs="Courier New"/>
    </w:rPr>
  </w:style>
  <w:style w:type="character" w:customStyle="1" w:styleId="WW8Num36z2">
    <w:name w:val="WW8Num36z2"/>
    <w:rPr>
      <w:rFonts w:ascii="Wingdings" w:hAnsi="Wingdings"/>
    </w:rPr>
  </w:style>
  <w:style w:type="character" w:customStyle="1" w:styleId="WW8Num36z3">
    <w:name w:val="WW8Num36z3"/>
    <w:rPr>
      <w:rFonts w:ascii="Symbol" w:hAnsi="Symbol"/>
    </w:rPr>
  </w:style>
  <w:style w:type="character" w:customStyle="1" w:styleId="WW8Num37z0">
    <w:name w:val="WW8Num37z0"/>
    <w:rPr>
      <w:rFonts w:ascii="Arial" w:eastAsia="Times New Roman" w:hAnsi="Arial" w:cs="Arial"/>
    </w:rPr>
  </w:style>
  <w:style w:type="character" w:customStyle="1" w:styleId="WW8Num38z0">
    <w:name w:val="WW8Num38z0"/>
    <w:rPr>
      <w:rFonts w:ascii="Wingdings" w:hAnsi="Wingdings"/>
    </w:rPr>
  </w:style>
  <w:style w:type="character" w:customStyle="1" w:styleId="WW8Num38z1">
    <w:name w:val="WW8Num38z1"/>
    <w:rPr>
      <w:rFonts w:ascii="Courier New" w:hAnsi="Courier New" w:cs="Courier New"/>
    </w:rPr>
  </w:style>
  <w:style w:type="character" w:customStyle="1" w:styleId="WW8Num38z3">
    <w:name w:val="WW8Num38z3"/>
    <w:rPr>
      <w:rFonts w:ascii="Symbol" w:hAnsi="Symbol"/>
    </w:rPr>
  </w:style>
  <w:style w:type="character" w:customStyle="1" w:styleId="WW8Num41z1">
    <w:name w:val="WW8Num41z1"/>
    <w:rPr>
      <w:rFonts w:ascii="Symbol" w:hAnsi="Symbol"/>
    </w:rPr>
  </w:style>
  <w:style w:type="character" w:customStyle="1" w:styleId="WW8Num42z0">
    <w:name w:val="WW8Num42z0"/>
    <w:rPr>
      <w:rFonts w:ascii="Wingdings" w:hAnsi="Wingdings"/>
      <w:color w:val="auto"/>
      <w:sz w:val="18"/>
    </w:rPr>
  </w:style>
  <w:style w:type="character" w:customStyle="1" w:styleId="WW8Num42z1">
    <w:name w:val="WW8Num42z1"/>
    <w:rPr>
      <w:rFonts w:ascii="Courier New" w:hAnsi="Courier New" w:cs="Courier New"/>
    </w:rPr>
  </w:style>
  <w:style w:type="character" w:customStyle="1" w:styleId="WW8Num42z2">
    <w:name w:val="WW8Num42z2"/>
    <w:rPr>
      <w:rFonts w:ascii="Wingdings" w:hAnsi="Wingdings"/>
    </w:rPr>
  </w:style>
  <w:style w:type="character" w:customStyle="1" w:styleId="WW8Num42z3">
    <w:name w:val="WW8Num42z3"/>
    <w:rPr>
      <w:rFonts w:ascii="Symbol" w:hAnsi="Symbol"/>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rPr>
  </w:style>
  <w:style w:type="character" w:customStyle="1" w:styleId="WW8Num43z3">
    <w:name w:val="WW8Num43z3"/>
    <w:rPr>
      <w:rFonts w:ascii="Symbol" w:hAnsi="Symbol"/>
    </w:rPr>
  </w:style>
  <w:style w:type="character" w:customStyle="1" w:styleId="WW8Num44z0">
    <w:name w:val="WW8Num44z0"/>
    <w:rPr>
      <w:rFonts w:ascii="Symbol" w:hAnsi="Symbol"/>
    </w:rPr>
  </w:style>
  <w:style w:type="character" w:customStyle="1" w:styleId="WW8Num44z1">
    <w:name w:val="WW8Num44z1"/>
    <w:rPr>
      <w:rFonts w:ascii="Symbol" w:hAnsi="Symbol"/>
      <w:color w:val="auto"/>
    </w:rPr>
  </w:style>
  <w:style w:type="character" w:customStyle="1" w:styleId="WW8Num44z2">
    <w:name w:val="WW8Num44z2"/>
    <w:rPr>
      <w:rFonts w:ascii="Wingdings" w:hAnsi="Wingdings"/>
    </w:rPr>
  </w:style>
  <w:style w:type="character" w:customStyle="1" w:styleId="WW8Num44z4">
    <w:name w:val="WW8Num44z4"/>
    <w:rPr>
      <w:rFonts w:ascii="Courier New" w:hAnsi="Courier New" w:cs="Courier New"/>
    </w:rPr>
  </w:style>
  <w:style w:type="character" w:customStyle="1" w:styleId="WW8Num45z0">
    <w:name w:val="WW8Num45z0"/>
    <w:rPr>
      <w:rFonts w:ascii="Symbol" w:hAnsi="Symbol"/>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rPr>
  </w:style>
  <w:style w:type="character" w:customStyle="1" w:styleId="WW8Num47z0">
    <w:name w:val="WW8Num47z0"/>
    <w:rPr>
      <w:rFonts w:ascii="Symbol" w:hAnsi="Symbol"/>
    </w:rPr>
  </w:style>
  <w:style w:type="character" w:customStyle="1" w:styleId="WW8Num47z1">
    <w:name w:val="WW8Num47z1"/>
    <w:rPr>
      <w:rFonts w:ascii="Wingdings" w:hAnsi="Wingdings"/>
    </w:rPr>
  </w:style>
  <w:style w:type="character" w:customStyle="1" w:styleId="WW8Num47z4">
    <w:name w:val="WW8Num47z4"/>
    <w:rPr>
      <w:rFonts w:ascii="Courier New" w:hAnsi="Courier New" w:cs="Courier New"/>
    </w:rPr>
  </w:style>
  <w:style w:type="character" w:customStyle="1" w:styleId="WW8Num48z0">
    <w:name w:val="WW8Num48z0"/>
    <w:rPr>
      <w:rFonts w:ascii="Symbol" w:hAnsi="Symbol"/>
    </w:rPr>
  </w:style>
  <w:style w:type="character" w:customStyle="1" w:styleId="WW8Num48z1">
    <w:name w:val="WW8Num48z1"/>
    <w:rPr>
      <w:rFonts w:ascii="Courier New" w:hAnsi="Courier New" w:cs="Courier New"/>
    </w:rPr>
  </w:style>
  <w:style w:type="character" w:customStyle="1" w:styleId="WW8Num48z2">
    <w:name w:val="WW8Num48z2"/>
    <w:rPr>
      <w:rFonts w:ascii="Wingdings" w:hAnsi="Wingdings"/>
    </w:rPr>
  </w:style>
  <w:style w:type="character" w:customStyle="1" w:styleId="WW8Num51z1">
    <w:name w:val="WW8Num51z1"/>
    <w:rPr>
      <w:rFonts w:ascii="Courier New" w:hAnsi="Courier New" w:cs="Courier New"/>
    </w:rPr>
  </w:style>
  <w:style w:type="character" w:customStyle="1" w:styleId="WW8Num51z2">
    <w:name w:val="WW8Num51z2"/>
    <w:rPr>
      <w:rFonts w:ascii="Wingdings" w:hAnsi="Wingdings"/>
    </w:rPr>
  </w:style>
  <w:style w:type="character" w:customStyle="1" w:styleId="WW8Num51z3">
    <w:name w:val="WW8Num51z3"/>
    <w:rPr>
      <w:rFonts w:ascii="Symbol" w:hAnsi="Symbol"/>
    </w:rPr>
  </w:style>
  <w:style w:type="character" w:customStyle="1" w:styleId="WW8Num52z0">
    <w:name w:val="WW8Num52z0"/>
    <w:rPr>
      <w:rFonts w:ascii="Symbol" w:hAnsi="Symbol"/>
    </w:rPr>
  </w:style>
  <w:style w:type="character" w:customStyle="1" w:styleId="WW8Num52z1">
    <w:name w:val="WW8Num52z1"/>
    <w:rPr>
      <w:rFonts w:ascii="Wingdings" w:hAnsi="Wingdings"/>
    </w:rPr>
  </w:style>
  <w:style w:type="character" w:customStyle="1" w:styleId="WW8Num52z4">
    <w:name w:val="WW8Num52z4"/>
    <w:rPr>
      <w:rFonts w:ascii="Courier New" w:hAnsi="Courier New" w:cs="Courier New"/>
    </w:rPr>
  </w:style>
  <w:style w:type="character" w:customStyle="1" w:styleId="WW8Num53z0">
    <w:name w:val="WW8Num53z0"/>
    <w:rPr>
      <w:rFonts w:ascii="Symbol" w:hAnsi="Symbol"/>
    </w:rPr>
  </w:style>
  <w:style w:type="character" w:customStyle="1" w:styleId="WW8Num53z1">
    <w:name w:val="WW8Num53z1"/>
    <w:rPr>
      <w:rFonts w:ascii="Wingdings" w:hAnsi="Wingdings"/>
    </w:rPr>
  </w:style>
  <w:style w:type="character" w:customStyle="1" w:styleId="WW8Num53z4">
    <w:name w:val="WW8Num53z4"/>
    <w:rPr>
      <w:rFonts w:ascii="Courier New" w:hAnsi="Courier New" w:cs="Courier New"/>
    </w:rPr>
  </w:style>
  <w:style w:type="character" w:customStyle="1" w:styleId="WW8Num54z0">
    <w:name w:val="WW8Num54z0"/>
    <w:rPr>
      <w:rFonts w:ascii="Wingdings" w:hAnsi="Wingdings"/>
    </w:rPr>
  </w:style>
  <w:style w:type="character" w:customStyle="1" w:styleId="WW8Num54z3">
    <w:name w:val="WW8Num54z3"/>
    <w:rPr>
      <w:rFonts w:ascii="Symbol" w:hAnsi="Symbol"/>
    </w:rPr>
  </w:style>
  <w:style w:type="character" w:customStyle="1" w:styleId="WW8Num54z4">
    <w:name w:val="WW8Num54z4"/>
    <w:rPr>
      <w:rFonts w:ascii="Courier New" w:hAnsi="Courier New" w:cs="Courier New"/>
    </w:rPr>
  </w:style>
  <w:style w:type="character" w:customStyle="1" w:styleId="WW8Num55z0">
    <w:name w:val="WW8Num55z0"/>
    <w:rPr>
      <w:rFonts w:ascii="Arial" w:hAnsi="Arial"/>
    </w:rPr>
  </w:style>
  <w:style w:type="character" w:customStyle="1" w:styleId="WW8Num55z1">
    <w:name w:val="WW8Num55z1"/>
    <w:rPr>
      <w:rFonts w:ascii="Courier New" w:hAnsi="Courier New" w:cs="Courier New"/>
    </w:rPr>
  </w:style>
  <w:style w:type="character" w:customStyle="1" w:styleId="WW8Num55z2">
    <w:name w:val="WW8Num55z2"/>
    <w:rPr>
      <w:rFonts w:ascii="Wingdings" w:hAnsi="Wingdings"/>
    </w:rPr>
  </w:style>
  <w:style w:type="character" w:customStyle="1" w:styleId="WW8Num55z3">
    <w:name w:val="WW8Num55z3"/>
    <w:rPr>
      <w:rFonts w:ascii="Symbol" w:hAnsi="Symbol"/>
    </w:rPr>
  </w:style>
  <w:style w:type="character" w:customStyle="1" w:styleId="WW8Num56z0">
    <w:name w:val="WW8Num56z0"/>
    <w:rPr>
      <w:rFonts w:ascii="Symbol" w:hAnsi="Symbol"/>
    </w:rPr>
  </w:style>
  <w:style w:type="character" w:customStyle="1" w:styleId="WW8Num56z1">
    <w:name w:val="WW8Num56z1"/>
    <w:rPr>
      <w:rFonts w:ascii="Arial" w:hAnsi="Arial"/>
    </w:rPr>
  </w:style>
  <w:style w:type="character" w:customStyle="1" w:styleId="WW8Num56z2">
    <w:name w:val="WW8Num56z2"/>
    <w:rPr>
      <w:rFonts w:ascii="Wingdings" w:hAnsi="Wingdings"/>
    </w:rPr>
  </w:style>
  <w:style w:type="character" w:customStyle="1" w:styleId="WW8Num56z4">
    <w:name w:val="WW8Num56z4"/>
    <w:rPr>
      <w:rFonts w:ascii="Courier New" w:hAnsi="Courier New" w:cs="Courier New"/>
    </w:rPr>
  </w:style>
  <w:style w:type="character" w:customStyle="1" w:styleId="WW8Num58z0">
    <w:name w:val="WW8Num58z0"/>
    <w:rPr>
      <w:b w:val="0"/>
      <w:i w:val="0"/>
      <w:sz w:val="22"/>
      <w:szCs w:val="22"/>
    </w:rPr>
  </w:style>
  <w:style w:type="character" w:customStyle="1" w:styleId="WW8Num59z0">
    <w:name w:val="WW8Num59z0"/>
    <w:rPr>
      <w:rFonts w:ascii="Symbol" w:hAnsi="Symbol"/>
    </w:rPr>
  </w:style>
  <w:style w:type="character" w:customStyle="1" w:styleId="WW8Num59z1">
    <w:name w:val="WW8Num59z1"/>
    <w:rPr>
      <w:rFonts w:ascii="Arial" w:hAnsi="Arial"/>
    </w:rPr>
  </w:style>
  <w:style w:type="character" w:customStyle="1" w:styleId="WW8Num59z2">
    <w:name w:val="WW8Num59z2"/>
    <w:rPr>
      <w:rFonts w:ascii="Wingdings" w:hAnsi="Wingdings"/>
    </w:rPr>
  </w:style>
  <w:style w:type="character" w:customStyle="1" w:styleId="WW8Num59z4">
    <w:name w:val="WW8Num59z4"/>
    <w:rPr>
      <w:rFonts w:ascii="Courier New" w:hAnsi="Courier New" w:cs="Courier New"/>
    </w:rPr>
  </w:style>
  <w:style w:type="character" w:customStyle="1" w:styleId="WW8Num60z0">
    <w:name w:val="WW8Num60z0"/>
    <w:rPr>
      <w:rFonts w:ascii="Symbol" w:hAnsi="Symbol"/>
    </w:rPr>
  </w:style>
  <w:style w:type="character" w:customStyle="1" w:styleId="WW8Num60z1">
    <w:name w:val="WW8Num60z1"/>
    <w:rPr>
      <w:rFonts w:ascii="Courier New" w:hAnsi="Courier New" w:cs="Courier New"/>
    </w:rPr>
  </w:style>
  <w:style w:type="character" w:customStyle="1" w:styleId="WW8Num60z2">
    <w:name w:val="WW8Num60z2"/>
    <w:rPr>
      <w:rFonts w:ascii="Wingdings" w:hAnsi="Wingdings"/>
    </w:rPr>
  </w:style>
  <w:style w:type="character" w:customStyle="1" w:styleId="WW8Num61z0">
    <w:name w:val="WW8Num61z0"/>
    <w:rPr>
      <w:rFonts w:ascii="Wingdings" w:hAnsi="Wingdings"/>
    </w:rPr>
  </w:style>
  <w:style w:type="character" w:customStyle="1" w:styleId="WW8Num61z3">
    <w:name w:val="WW8Num61z3"/>
    <w:rPr>
      <w:rFonts w:ascii="Symbol" w:hAnsi="Symbol"/>
    </w:rPr>
  </w:style>
  <w:style w:type="character" w:customStyle="1" w:styleId="WW8Num61z4">
    <w:name w:val="WW8Num61z4"/>
    <w:rPr>
      <w:rFonts w:ascii="Courier New" w:hAnsi="Courier New" w:cs="Courier New"/>
    </w:rPr>
  </w:style>
  <w:style w:type="character" w:customStyle="1" w:styleId="Domylnaczcionkaakapitu1">
    <w:name w:val="Domyślna czcionka akapitu1"/>
  </w:style>
  <w:style w:type="character" w:customStyle="1" w:styleId="Znakiprzypiswdolnych">
    <w:name w:val="Znaki przypisów dolnych"/>
    <w:rPr>
      <w:vertAlign w:val="superscript"/>
    </w:rPr>
  </w:style>
  <w:style w:type="character" w:styleId="Pogrubienie">
    <w:name w:val="Strong"/>
    <w:uiPriority w:val="22"/>
    <w:qFormat/>
    <w:rPr>
      <w:b/>
      <w:bCs/>
    </w:rPr>
  </w:style>
  <w:style w:type="character" w:styleId="Hipercze">
    <w:name w:val="Hyperlink"/>
    <w:rPr>
      <w:color w:val="0000FF"/>
      <w:u w:val="single"/>
    </w:rPr>
  </w:style>
  <w:style w:type="character" w:customStyle="1" w:styleId="WW8Num15z2">
    <w:name w:val="WW8Num15z2"/>
    <w:rPr>
      <w:rFonts w:ascii="Symbol" w:hAnsi="Symbol"/>
    </w:rPr>
  </w:style>
  <w:style w:type="character" w:styleId="Numerstrony">
    <w:name w:val="page number"/>
    <w:basedOn w:val="Domylnaczcionkaakapitu1"/>
  </w:style>
  <w:style w:type="character" w:customStyle="1" w:styleId="Odwoaniedokomentarza1">
    <w:name w:val="Odwołanie do komentarza1"/>
    <w:rPr>
      <w:sz w:val="16"/>
      <w:szCs w:val="16"/>
    </w:rPr>
  </w:style>
  <w:style w:type="character" w:customStyle="1" w:styleId="ZnakZnak1">
    <w:name w:val="Znak Znak1"/>
    <w:basedOn w:val="Domylnaczcionkaakapitu1"/>
  </w:style>
  <w:style w:type="character" w:customStyle="1" w:styleId="ZnakZnak">
    <w:name w:val="Znak Znak"/>
    <w:rPr>
      <w:b/>
      <w:bCs/>
    </w:rPr>
  </w:style>
  <w:style w:type="character" w:customStyle="1" w:styleId="ZnakZnak2">
    <w:name w:val="Znak Znak2"/>
    <w:basedOn w:val="Domylnaczcionkaakapitu1"/>
  </w:style>
  <w:style w:type="character" w:styleId="Odwoanieprzypisudolnego">
    <w:name w:val="footnote reference"/>
    <w:aliases w:val="Footnote Reference Number,Footnote symbol,Footnote reference number,note TESI,SUPERS,EN Footnote Reference,ftref,Footnotes refss,Fussnota,Times 10 Point,Exposant 3 Point,Footnote Reference Superscript, Zchn Zchn,Footnote numbe"/>
    <w:qFormat/>
    <w:rPr>
      <w:vertAlign w:val="superscript"/>
    </w:rPr>
  </w:style>
  <w:style w:type="character" w:styleId="Odwoanieprzypisukocowego">
    <w:name w:val="endnote reference"/>
    <w:rPr>
      <w:vertAlign w:val="superscript"/>
    </w:rPr>
  </w:style>
  <w:style w:type="character" w:customStyle="1" w:styleId="Znakiprzypiswkocowych">
    <w:name w:val="Znaki przypisów końcowych"/>
  </w:style>
  <w:style w:type="character" w:customStyle="1" w:styleId="Symbolewypunktowania">
    <w:name w:val="Symbole wypunktowania"/>
    <w:rPr>
      <w:rFonts w:ascii="OpenSymbol" w:eastAsia="OpenSymbol" w:hAnsi="OpenSymbol" w:cs="OpenSymbol"/>
    </w:rPr>
  </w:style>
  <w:style w:type="character" w:customStyle="1" w:styleId="Znakinumeracji">
    <w:name w:val="Znaki numeracji"/>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pPr>
      <w:widowControl w:val="0"/>
    </w:pPr>
    <w:rPr>
      <w:color w:val="000000"/>
      <w:sz w:val="24"/>
      <w:szCs w:val="24"/>
      <w:lang w:val="cs-CZ"/>
    </w:rPr>
  </w:style>
  <w:style w:type="paragraph" w:styleId="Lista">
    <w:name w:val="List"/>
    <w:basedOn w:val="Tekstpodstawowy"/>
    <w:rPr>
      <w:rFonts w:cs="Mangal"/>
    </w:rPr>
  </w:style>
  <w:style w:type="paragraph" w:customStyle="1" w:styleId="Podpis1">
    <w:name w:val="Podpis1"/>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styleId="Tekstpodstawowywcity">
    <w:name w:val="Body Text Indent"/>
    <w:basedOn w:val="Normalny"/>
    <w:rPr>
      <w:sz w:val="24"/>
      <w:szCs w:val="24"/>
    </w:rPr>
  </w:style>
  <w:style w:type="paragraph" w:styleId="Tekstprzypisudolnego">
    <w:name w:val="footnote text"/>
    <w:aliases w:val="Footnote,Podrozdzia3,-E Fuﬂnotentext,Fuﬂnotentext Ursprung,Fußnotentext Ursprung,-E Fußnotentext,Footnote text,Tekst przypisu Znak Znak Znak Znak,Tekst przypisu Znak Znak Znak Znak Znak,Fußnote,FOOTNOTES,o,fn,Podrozdział,Znak"/>
    <w:basedOn w:val="Normalny"/>
    <w:link w:val="TekstprzypisudolnegoZnak"/>
    <w:qFormat/>
  </w:style>
  <w:style w:type="paragraph" w:customStyle="1" w:styleId="Zwykytekst1">
    <w:name w:val="Zwykły tekst1"/>
    <w:basedOn w:val="Normalny"/>
    <w:rPr>
      <w:rFonts w:ascii="Courier New" w:hAnsi="Courier New" w:cs="Courier New"/>
    </w:rPr>
  </w:style>
  <w:style w:type="paragraph" w:customStyle="1" w:styleId="Tekstpodstawowy21">
    <w:name w:val="Tekst podstawowy 21"/>
    <w:basedOn w:val="Normalny"/>
    <w:pPr>
      <w:autoSpaceDE/>
      <w:spacing w:after="120"/>
      <w:jc w:val="both"/>
    </w:pPr>
    <w:rPr>
      <w:color w:val="000000"/>
      <w:sz w:val="24"/>
    </w:rPr>
  </w:style>
  <w:style w:type="paragraph" w:customStyle="1" w:styleId="Tekstpodstawowy31">
    <w:name w:val="Tekst podstawowy 31"/>
    <w:basedOn w:val="Normalny"/>
    <w:pPr>
      <w:autoSpaceDE/>
      <w:spacing w:after="120"/>
      <w:jc w:val="both"/>
    </w:pPr>
    <w:rPr>
      <w:sz w:val="24"/>
    </w:rPr>
  </w:style>
  <w:style w:type="paragraph" w:styleId="Tekstdymka">
    <w:name w:val="Balloon Text"/>
    <w:basedOn w:val="Normalny"/>
    <w:rPr>
      <w:rFonts w:ascii="Tahoma" w:hAnsi="Tahoma" w:cs="Tahoma"/>
      <w:sz w:val="16"/>
      <w:szCs w:val="16"/>
    </w:rPr>
  </w:style>
  <w:style w:type="paragraph" w:styleId="Akapitzlist">
    <w:name w:val="List Paragraph"/>
    <w:aliases w:val="Numerowanie,A_wyliczenie,K-P_odwolanie,Akapit z listą5,maz_wyliczenie,opis dzialania,List Paragraph,Akapit z listą BS,L1"/>
    <w:basedOn w:val="Normalny"/>
    <w:link w:val="AkapitzlistZnak"/>
    <w:uiPriority w:val="34"/>
    <w:qFormat/>
    <w:pPr>
      <w:widowControl w:val="0"/>
      <w:autoSpaceDE/>
      <w:ind w:left="720"/>
    </w:pPr>
    <w:rPr>
      <w:rFonts w:ascii="Thorndale AMT" w:eastAsia="Lucida Sans Unicode" w:hAnsi="Thorndale AMT"/>
      <w:kern w:val="1"/>
      <w:sz w:val="24"/>
      <w:szCs w:val="24"/>
    </w:rPr>
  </w:style>
  <w:style w:type="paragraph" w:customStyle="1" w:styleId="Tekstpodstawowy22">
    <w:name w:val="Tekst podstawowy 22"/>
    <w:basedOn w:val="Normalny"/>
    <w:pPr>
      <w:spacing w:after="120" w:line="480" w:lineRule="auto"/>
    </w:pPr>
  </w:style>
  <w:style w:type="paragraph" w:customStyle="1" w:styleId="Tekst">
    <w:name w:val="Tekst"/>
    <w:basedOn w:val="Normalny"/>
    <w:pPr>
      <w:tabs>
        <w:tab w:val="left" w:pos="397"/>
      </w:tabs>
      <w:autoSpaceDE/>
    </w:pPr>
    <w:rPr>
      <w:rFonts w:ascii="Arial" w:hAnsi="Arial"/>
      <w:bCs/>
      <w:sz w:val="24"/>
      <w:szCs w:val="24"/>
    </w:rPr>
  </w:style>
  <w:style w:type="paragraph" w:styleId="Stopka">
    <w:name w:val="footer"/>
    <w:basedOn w:val="Normalny"/>
    <w:link w:val="StopkaZnak"/>
    <w:uiPriority w:val="99"/>
    <w:pPr>
      <w:tabs>
        <w:tab w:val="center" w:pos="4536"/>
        <w:tab w:val="right" w:pos="9072"/>
      </w:tabs>
    </w:pPr>
  </w:style>
  <w:style w:type="paragraph" w:customStyle="1" w:styleId="Tekstkomentarza1">
    <w:name w:val="Tekst komentarza1"/>
    <w:basedOn w:val="Normalny"/>
  </w:style>
  <w:style w:type="paragraph" w:styleId="Tematkomentarza">
    <w:name w:val="annotation subject"/>
    <w:basedOn w:val="Tekstkomentarza1"/>
    <w:next w:val="Tekstkomentarza1"/>
    <w:rPr>
      <w:b/>
      <w:bCs/>
    </w:rPr>
  </w:style>
  <w:style w:type="paragraph" w:styleId="Nagwek">
    <w:name w:val="header"/>
    <w:basedOn w:val="Normalny"/>
    <w:link w:val="NagwekZnak"/>
    <w:uiPriority w:val="99"/>
    <w:pPr>
      <w:tabs>
        <w:tab w:val="center" w:pos="4536"/>
        <w:tab w:val="right" w:pos="9072"/>
      </w:tabs>
      <w:autoSpaceDE/>
    </w:pPr>
    <w:rPr>
      <w:sz w:val="24"/>
      <w:szCs w:val="24"/>
    </w:rPr>
  </w:style>
  <w:style w:type="paragraph" w:customStyle="1" w:styleId="Default">
    <w:name w:val="Default"/>
    <w:qFormat/>
    <w:pPr>
      <w:suppressAutoHyphens/>
      <w:autoSpaceDE w:val="0"/>
    </w:pPr>
    <w:rPr>
      <w:rFonts w:ascii="Arial" w:eastAsia="Arial" w:hAnsi="Arial" w:cs="Arial"/>
      <w:color w:val="000000"/>
      <w:sz w:val="24"/>
      <w:szCs w:val="24"/>
      <w:lang w:eastAsia="ar-SA"/>
    </w:rPr>
  </w:style>
  <w:style w:type="paragraph" w:customStyle="1" w:styleId="Zawartoramki">
    <w:name w:val="Zawartość ramki"/>
    <w:basedOn w:val="Tekstpodstawowy"/>
  </w:style>
  <w:style w:type="character" w:customStyle="1" w:styleId="NagwekZnak">
    <w:name w:val="Nagłówek Znak"/>
    <w:link w:val="Nagwek"/>
    <w:uiPriority w:val="99"/>
    <w:rsid w:val="00C4730F"/>
    <w:rPr>
      <w:sz w:val="24"/>
      <w:szCs w:val="24"/>
      <w:lang w:eastAsia="ar-SA"/>
    </w:rPr>
  </w:style>
  <w:style w:type="character" w:customStyle="1" w:styleId="st">
    <w:name w:val="st"/>
    <w:basedOn w:val="Domylnaczcionkaakapitu"/>
    <w:rsid w:val="002A667C"/>
  </w:style>
  <w:style w:type="character" w:styleId="Uwydatnienie">
    <w:name w:val="Emphasis"/>
    <w:uiPriority w:val="20"/>
    <w:qFormat/>
    <w:rsid w:val="002A667C"/>
    <w:rPr>
      <w:i/>
      <w:iCs/>
    </w:rPr>
  </w:style>
  <w:style w:type="character" w:styleId="Odwoaniedokomentarza">
    <w:name w:val="annotation reference"/>
    <w:rsid w:val="00584234"/>
    <w:rPr>
      <w:sz w:val="16"/>
      <w:szCs w:val="16"/>
    </w:rPr>
  </w:style>
  <w:style w:type="paragraph" w:styleId="Tekstkomentarza">
    <w:name w:val="annotation text"/>
    <w:basedOn w:val="Normalny"/>
    <w:link w:val="TekstkomentarzaZnak"/>
    <w:rsid w:val="00584234"/>
  </w:style>
  <w:style w:type="character" w:customStyle="1" w:styleId="TekstkomentarzaZnak">
    <w:name w:val="Tekst komentarza Znak"/>
    <w:link w:val="Tekstkomentarza"/>
    <w:rsid w:val="00584234"/>
    <w:rPr>
      <w:lang w:eastAsia="ar-SA"/>
    </w:rPr>
  </w:style>
  <w:style w:type="character" w:customStyle="1" w:styleId="StopkaZnak">
    <w:name w:val="Stopka Znak"/>
    <w:link w:val="Stopka"/>
    <w:uiPriority w:val="99"/>
    <w:rsid w:val="00F72E7E"/>
    <w:rPr>
      <w:lang w:eastAsia="ar-SA"/>
    </w:rPr>
  </w:style>
  <w:style w:type="character" w:styleId="UyteHipercze">
    <w:name w:val="FollowedHyperlink"/>
    <w:rsid w:val="0017664E"/>
    <w:rPr>
      <w:color w:val="800080"/>
      <w:u w:val="single"/>
    </w:rPr>
  </w:style>
  <w:style w:type="paragraph" w:customStyle="1" w:styleId="akapity">
    <w:name w:val="akapity"/>
    <w:basedOn w:val="Tekstpodstawowy"/>
    <w:rsid w:val="00CE6070"/>
    <w:pPr>
      <w:widowControl/>
      <w:suppressAutoHyphens w:val="0"/>
      <w:autoSpaceDE/>
      <w:spacing w:before="120"/>
      <w:ind w:firstLine="680"/>
      <w:jc w:val="both"/>
    </w:pPr>
    <w:rPr>
      <w:color w:val="auto"/>
      <w:sz w:val="23"/>
      <w:szCs w:val="23"/>
      <w:lang w:val="pl-PL" w:eastAsia="pl-PL"/>
    </w:rPr>
  </w:style>
  <w:style w:type="table" w:styleId="Tabela-Siatka">
    <w:name w:val="Table Grid"/>
    <w:basedOn w:val="Standardowy"/>
    <w:uiPriority w:val="39"/>
    <w:rsid w:val="00EB3E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umerowanie Znak,A_wyliczenie Znak,K-P_odwolanie Znak,Akapit z listą5 Znak,maz_wyliczenie Znak,opis dzialania Znak,List Paragraph Znak,Akapit z listą BS Znak,L1 Znak"/>
    <w:link w:val="Akapitzlist"/>
    <w:uiPriority w:val="34"/>
    <w:qFormat/>
    <w:locked/>
    <w:rsid w:val="000D5A5B"/>
    <w:rPr>
      <w:rFonts w:ascii="Thorndale AMT" w:eastAsia="Lucida Sans Unicode" w:hAnsi="Thorndale AMT"/>
      <w:kern w:val="1"/>
      <w:sz w:val="24"/>
      <w:szCs w:val="24"/>
      <w:lang w:eastAsia="ar-SA"/>
    </w:rPr>
  </w:style>
  <w:style w:type="paragraph" w:customStyle="1" w:styleId="ZnakZnakZnakZnakZnakZnakZnakZnak">
    <w:name w:val="Znak Znak Znak Znak Znak Znak Znak Znak"/>
    <w:basedOn w:val="Normalny"/>
    <w:rsid w:val="00DF5A80"/>
    <w:pPr>
      <w:suppressAutoHyphens w:val="0"/>
      <w:autoSpaceDE/>
    </w:pPr>
    <w:rPr>
      <w:sz w:val="24"/>
      <w:szCs w:val="24"/>
      <w:lang w:eastAsia="pl-PL"/>
    </w:rPr>
  </w:style>
  <w:style w:type="character" w:customStyle="1" w:styleId="TekstprzypisudolnegoZnak">
    <w:name w:val="Tekst przypisu dolnego Znak"/>
    <w:aliases w:val="Footnote Znak,Podrozdzia3 Znak,-E Fuﬂnotentext Znak,Fuﬂnotentext Ursprung Znak,Fußnotentext Ursprung Znak,-E Fußnotentext Znak,Footnote text Znak,Tekst przypisu Znak Znak Znak Znak Znak1,Fußnote Znak,FOOTNOTES Znak,o Znak"/>
    <w:link w:val="Tekstprzypisudolnego"/>
    <w:uiPriority w:val="99"/>
    <w:qFormat/>
    <w:rsid w:val="00C0418C"/>
    <w:rPr>
      <w:lang w:eastAsia="ar-SA"/>
    </w:rPr>
  </w:style>
  <w:style w:type="paragraph" w:styleId="Tekstprzypisukocowego">
    <w:name w:val="endnote text"/>
    <w:basedOn w:val="Normalny"/>
    <w:link w:val="TekstprzypisukocowegoZnak"/>
    <w:rsid w:val="00802E33"/>
  </w:style>
  <w:style w:type="character" w:customStyle="1" w:styleId="TekstprzypisukocowegoZnak">
    <w:name w:val="Tekst przypisu końcowego Znak"/>
    <w:link w:val="Tekstprzypisukocowego"/>
    <w:rsid w:val="00802E33"/>
    <w:rPr>
      <w:lang w:eastAsia="ar-SA"/>
    </w:rPr>
  </w:style>
  <w:style w:type="character" w:customStyle="1" w:styleId="st1">
    <w:name w:val="st1"/>
    <w:rsid w:val="008372BE"/>
  </w:style>
  <w:style w:type="paragraph" w:styleId="Poprawka">
    <w:name w:val="Revision"/>
    <w:hidden/>
    <w:uiPriority w:val="99"/>
    <w:semiHidden/>
    <w:rsid w:val="00B42D52"/>
    <w:rPr>
      <w:lang w:eastAsia="ar-SA"/>
    </w:rPr>
  </w:style>
  <w:style w:type="character" w:customStyle="1" w:styleId="Nagwek1Znak">
    <w:name w:val="Nagłówek 1 Znak"/>
    <w:link w:val="Nagwek1"/>
    <w:rsid w:val="00AA3B50"/>
    <w:rPr>
      <w:rFonts w:ascii="Arial" w:eastAsia="Times New Roman" w:hAnsi="Arial" w:cs="Times New Roman"/>
      <w:b/>
      <w:bCs/>
      <w:kern w:val="32"/>
      <w:sz w:val="24"/>
      <w:szCs w:val="32"/>
      <w:lang w:eastAsia="ar-SA"/>
    </w:rPr>
  </w:style>
  <w:style w:type="paragraph" w:styleId="Podtytu">
    <w:name w:val="Subtitle"/>
    <w:basedOn w:val="Normalny"/>
    <w:next w:val="Normalny"/>
    <w:link w:val="PodtytuZnak"/>
    <w:qFormat/>
    <w:rsid w:val="003F0945"/>
    <w:pPr>
      <w:numPr>
        <w:ilvl w:val="1"/>
      </w:numPr>
      <w:suppressAutoHyphens w:val="0"/>
      <w:autoSpaceDE/>
      <w:spacing w:after="120" w:line="259" w:lineRule="auto"/>
    </w:pPr>
    <w:rPr>
      <w:rFonts w:ascii="Calibri" w:hAnsi="Calibri"/>
      <w:spacing w:val="15"/>
      <w:sz w:val="22"/>
      <w:szCs w:val="22"/>
      <w:lang w:eastAsia="pl-PL"/>
    </w:rPr>
  </w:style>
  <w:style w:type="character" w:customStyle="1" w:styleId="PodtytuZnak">
    <w:name w:val="Podtytuł Znak"/>
    <w:link w:val="Podtytu"/>
    <w:rsid w:val="003F0945"/>
    <w:rPr>
      <w:rFonts w:ascii="Calibri" w:hAnsi="Calibri"/>
      <w:spacing w:val="15"/>
      <w:sz w:val="22"/>
      <w:szCs w:val="22"/>
    </w:rPr>
  </w:style>
  <w:style w:type="paragraph" w:styleId="Listapunktowana3">
    <w:name w:val="List Bullet 3"/>
    <w:basedOn w:val="Normalny"/>
    <w:unhideWhenUsed/>
    <w:qFormat/>
    <w:rsid w:val="003F0945"/>
    <w:pPr>
      <w:numPr>
        <w:numId w:val="15"/>
      </w:numPr>
      <w:suppressAutoHyphens w:val="0"/>
      <w:autoSpaceDE/>
      <w:spacing w:after="120" w:line="259" w:lineRule="auto"/>
      <w:contextualSpacing/>
    </w:pPr>
    <w:rPr>
      <w:rFonts w:ascii="Calibri" w:hAnsi="Calibri"/>
      <w:sz w:val="22"/>
      <w:szCs w:val="24"/>
      <w:lang w:eastAsia="pl-PL"/>
    </w:rPr>
  </w:style>
  <w:style w:type="paragraph" w:customStyle="1" w:styleId="oznrodzaktutznustawalubrozporzdzenieiorganwydajcy">
    <w:name w:val="oznrodzaktutznustawalubrozporzdzenieiorganwydajcy"/>
    <w:basedOn w:val="Normalny"/>
    <w:rsid w:val="007174B2"/>
    <w:pPr>
      <w:suppressAutoHyphens w:val="0"/>
      <w:autoSpaceDE/>
      <w:spacing w:before="100" w:beforeAutospacing="1" w:after="100" w:afterAutospacing="1"/>
    </w:pPr>
    <w:rPr>
      <w:sz w:val="24"/>
      <w:szCs w:val="24"/>
      <w:lang w:eastAsia="pl-PL"/>
    </w:rPr>
  </w:style>
  <w:style w:type="paragraph" w:customStyle="1" w:styleId="dataaktudatauchwalenialubwydaniaaktu">
    <w:name w:val="dataaktudatauchwalenialubwydaniaaktu"/>
    <w:basedOn w:val="Normalny"/>
    <w:rsid w:val="007174B2"/>
    <w:pPr>
      <w:suppressAutoHyphens w:val="0"/>
      <w:autoSpaceDE/>
      <w:spacing w:before="100" w:beforeAutospacing="1" w:after="100" w:afterAutospacing="1"/>
    </w:pPr>
    <w:rPr>
      <w:sz w:val="24"/>
      <w:szCs w:val="24"/>
      <w:lang w:eastAsia="pl-PL"/>
    </w:rPr>
  </w:style>
  <w:style w:type="paragraph" w:customStyle="1" w:styleId="tytuaktuprzedmiotregulacjiustawylubrozporzdzenia">
    <w:name w:val="tytuaktuprzedmiotregulacjiustawylubrozporzdzenia"/>
    <w:basedOn w:val="Normalny"/>
    <w:rsid w:val="007174B2"/>
    <w:pPr>
      <w:suppressAutoHyphens w:val="0"/>
      <w:autoSpaceDE/>
      <w:spacing w:before="100" w:beforeAutospacing="1" w:after="100" w:afterAutospacing="1"/>
    </w:pPr>
    <w:rPr>
      <w:sz w:val="24"/>
      <w:szCs w:val="24"/>
      <w:lang w:eastAsia="pl-PL"/>
    </w:rPr>
  </w:style>
  <w:style w:type="paragraph" w:styleId="NormalnyWeb">
    <w:name w:val="Normal (Web)"/>
    <w:basedOn w:val="Normalny"/>
    <w:uiPriority w:val="99"/>
    <w:unhideWhenUsed/>
    <w:rsid w:val="00C7744F"/>
    <w:pPr>
      <w:suppressAutoHyphens w:val="0"/>
      <w:autoSpaceDE/>
      <w:spacing w:before="100" w:beforeAutospacing="1" w:after="100" w:afterAutospacing="1"/>
    </w:pPr>
    <w:rPr>
      <w:sz w:val="24"/>
      <w:szCs w:val="24"/>
      <w:lang w:eastAsia="pl-PL"/>
    </w:rPr>
  </w:style>
  <w:style w:type="paragraph" w:styleId="Listanumerowana2">
    <w:name w:val="List Number 2"/>
    <w:basedOn w:val="Normalny"/>
    <w:rsid w:val="00BF5C57"/>
    <w:pPr>
      <w:numPr>
        <w:numId w:val="38"/>
      </w:numPr>
      <w:spacing w:line="360" w:lineRule="auto"/>
      <w:ind w:left="641" w:hanging="357"/>
      <w:contextualSpacing/>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3665">
      <w:bodyDiv w:val="1"/>
      <w:marLeft w:val="0"/>
      <w:marRight w:val="0"/>
      <w:marTop w:val="0"/>
      <w:marBottom w:val="0"/>
      <w:divBdr>
        <w:top w:val="none" w:sz="0" w:space="0" w:color="auto"/>
        <w:left w:val="none" w:sz="0" w:space="0" w:color="auto"/>
        <w:bottom w:val="none" w:sz="0" w:space="0" w:color="auto"/>
        <w:right w:val="none" w:sz="0" w:space="0" w:color="auto"/>
      </w:divBdr>
    </w:div>
    <w:div w:id="82070155">
      <w:bodyDiv w:val="1"/>
      <w:marLeft w:val="0"/>
      <w:marRight w:val="0"/>
      <w:marTop w:val="0"/>
      <w:marBottom w:val="0"/>
      <w:divBdr>
        <w:top w:val="none" w:sz="0" w:space="0" w:color="auto"/>
        <w:left w:val="none" w:sz="0" w:space="0" w:color="auto"/>
        <w:bottom w:val="none" w:sz="0" w:space="0" w:color="auto"/>
        <w:right w:val="none" w:sz="0" w:space="0" w:color="auto"/>
      </w:divBdr>
      <w:divsChild>
        <w:div w:id="11150499">
          <w:marLeft w:val="0"/>
          <w:marRight w:val="0"/>
          <w:marTop w:val="0"/>
          <w:marBottom w:val="0"/>
          <w:divBdr>
            <w:top w:val="none" w:sz="0" w:space="0" w:color="auto"/>
            <w:left w:val="none" w:sz="0" w:space="0" w:color="auto"/>
            <w:bottom w:val="none" w:sz="0" w:space="0" w:color="auto"/>
            <w:right w:val="none" w:sz="0" w:space="0" w:color="auto"/>
          </w:divBdr>
        </w:div>
        <w:div w:id="48110658">
          <w:marLeft w:val="0"/>
          <w:marRight w:val="0"/>
          <w:marTop w:val="0"/>
          <w:marBottom w:val="0"/>
          <w:divBdr>
            <w:top w:val="none" w:sz="0" w:space="0" w:color="auto"/>
            <w:left w:val="none" w:sz="0" w:space="0" w:color="auto"/>
            <w:bottom w:val="none" w:sz="0" w:space="0" w:color="auto"/>
            <w:right w:val="none" w:sz="0" w:space="0" w:color="auto"/>
          </w:divBdr>
        </w:div>
        <w:div w:id="257908080">
          <w:marLeft w:val="0"/>
          <w:marRight w:val="0"/>
          <w:marTop w:val="0"/>
          <w:marBottom w:val="0"/>
          <w:divBdr>
            <w:top w:val="none" w:sz="0" w:space="0" w:color="auto"/>
            <w:left w:val="none" w:sz="0" w:space="0" w:color="auto"/>
            <w:bottom w:val="none" w:sz="0" w:space="0" w:color="auto"/>
            <w:right w:val="none" w:sz="0" w:space="0" w:color="auto"/>
          </w:divBdr>
        </w:div>
        <w:div w:id="283343353">
          <w:marLeft w:val="0"/>
          <w:marRight w:val="0"/>
          <w:marTop w:val="0"/>
          <w:marBottom w:val="0"/>
          <w:divBdr>
            <w:top w:val="none" w:sz="0" w:space="0" w:color="auto"/>
            <w:left w:val="none" w:sz="0" w:space="0" w:color="auto"/>
            <w:bottom w:val="none" w:sz="0" w:space="0" w:color="auto"/>
            <w:right w:val="none" w:sz="0" w:space="0" w:color="auto"/>
          </w:divBdr>
        </w:div>
        <w:div w:id="291863652">
          <w:marLeft w:val="0"/>
          <w:marRight w:val="0"/>
          <w:marTop w:val="0"/>
          <w:marBottom w:val="0"/>
          <w:divBdr>
            <w:top w:val="none" w:sz="0" w:space="0" w:color="auto"/>
            <w:left w:val="none" w:sz="0" w:space="0" w:color="auto"/>
            <w:bottom w:val="none" w:sz="0" w:space="0" w:color="auto"/>
            <w:right w:val="none" w:sz="0" w:space="0" w:color="auto"/>
          </w:divBdr>
        </w:div>
        <w:div w:id="302808687">
          <w:marLeft w:val="0"/>
          <w:marRight w:val="0"/>
          <w:marTop w:val="0"/>
          <w:marBottom w:val="0"/>
          <w:divBdr>
            <w:top w:val="none" w:sz="0" w:space="0" w:color="auto"/>
            <w:left w:val="none" w:sz="0" w:space="0" w:color="auto"/>
            <w:bottom w:val="none" w:sz="0" w:space="0" w:color="auto"/>
            <w:right w:val="none" w:sz="0" w:space="0" w:color="auto"/>
          </w:divBdr>
        </w:div>
        <w:div w:id="335423905">
          <w:marLeft w:val="0"/>
          <w:marRight w:val="0"/>
          <w:marTop w:val="0"/>
          <w:marBottom w:val="0"/>
          <w:divBdr>
            <w:top w:val="none" w:sz="0" w:space="0" w:color="auto"/>
            <w:left w:val="none" w:sz="0" w:space="0" w:color="auto"/>
            <w:bottom w:val="none" w:sz="0" w:space="0" w:color="auto"/>
            <w:right w:val="none" w:sz="0" w:space="0" w:color="auto"/>
          </w:divBdr>
        </w:div>
        <w:div w:id="429014328">
          <w:marLeft w:val="0"/>
          <w:marRight w:val="0"/>
          <w:marTop w:val="0"/>
          <w:marBottom w:val="0"/>
          <w:divBdr>
            <w:top w:val="none" w:sz="0" w:space="0" w:color="auto"/>
            <w:left w:val="none" w:sz="0" w:space="0" w:color="auto"/>
            <w:bottom w:val="none" w:sz="0" w:space="0" w:color="auto"/>
            <w:right w:val="none" w:sz="0" w:space="0" w:color="auto"/>
          </w:divBdr>
        </w:div>
        <w:div w:id="430053790">
          <w:marLeft w:val="0"/>
          <w:marRight w:val="0"/>
          <w:marTop w:val="0"/>
          <w:marBottom w:val="0"/>
          <w:divBdr>
            <w:top w:val="none" w:sz="0" w:space="0" w:color="auto"/>
            <w:left w:val="none" w:sz="0" w:space="0" w:color="auto"/>
            <w:bottom w:val="none" w:sz="0" w:space="0" w:color="auto"/>
            <w:right w:val="none" w:sz="0" w:space="0" w:color="auto"/>
          </w:divBdr>
        </w:div>
        <w:div w:id="501703717">
          <w:marLeft w:val="0"/>
          <w:marRight w:val="0"/>
          <w:marTop w:val="0"/>
          <w:marBottom w:val="0"/>
          <w:divBdr>
            <w:top w:val="none" w:sz="0" w:space="0" w:color="auto"/>
            <w:left w:val="none" w:sz="0" w:space="0" w:color="auto"/>
            <w:bottom w:val="none" w:sz="0" w:space="0" w:color="auto"/>
            <w:right w:val="none" w:sz="0" w:space="0" w:color="auto"/>
          </w:divBdr>
        </w:div>
        <w:div w:id="532226455">
          <w:marLeft w:val="0"/>
          <w:marRight w:val="0"/>
          <w:marTop w:val="0"/>
          <w:marBottom w:val="0"/>
          <w:divBdr>
            <w:top w:val="none" w:sz="0" w:space="0" w:color="auto"/>
            <w:left w:val="none" w:sz="0" w:space="0" w:color="auto"/>
            <w:bottom w:val="none" w:sz="0" w:space="0" w:color="auto"/>
            <w:right w:val="none" w:sz="0" w:space="0" w:color="auto"/>
          </w:divBdr>
        </w:div>
        <w:div w:id="558324029">
          <w:marLeft w:val="0"/>
          <w:marRight w:val="0"/>
          <w:marTop w:val="0"/>
          <w:marBottom w:val="0"/>
          <w:divBdr>
            <w:top w:val="none" w:sz="0" w:space="0" w:color="auto"/>
            <w:left w:val="none" w:sz="0" w:space="0" w:color="auto"/>
            <w:bottom w:val="none" w:sz="0" w:space="0" w:color="auto"/>
            <w:right w:val="none" w:sz="0" w:space="0" w:color="auto"/>
          </w:divBdr>
        </w:div>
        <w:div w:id="579825927">
          <w:marLeft w:val="0"/>
          <w:marRight w:val="0"/>
          <w:marTop w:val="0"/>
          <w:marBottom w:val="0"/>
          <w:divBdr>
            <w:top w:val="none" w:sz="0" w:space="0" w:color="auto"/>
            <w:left w:val="none" w:sz="0" w:space="0" w:color="auto"/>
            <w:bottom w:val="none" w:sz="0" w:space="0" w:color="auto"/>
            <w:right w:val="none" w:sz="0" w:space="0" w:color="auto"/>
          </w:divBdr>
        </w:div>
        <w:div w:id="636181623">
          <w:marLeft w:val="0"/>
          <w:marRight w:val="0"/>
          <w:marTop w:val="0"/>
          <w:marBottom w:val="0"/>
          <w:divBdr>
            <w:top w:val="none" w:sz="0" w:space="0" w:color="auto"/>
            <w:left w:val="none" w:sz="0" w:space="0" w:color="auto"/>
            <w:bottom w:val="none" w:sz="0" w:space="0" w:color="auto"/>
            <w:right w:val="none" w:sz="0" w:space="0" w:color="auto"/>
          </w:divBdr>
        </w:div>
        <w:div w:id="664741850">
          <w:marLeft w:val="0"/>
          <w:marRight w:val="0"/>
          <w:marTop w:val="0"/>
          <w:marBottom w:val="0"/>
          <w:divBdr>
            <w:top w:val="none" w:sz="0" w:space="0" w:color="auto"/>
            <w:left w:val="none" w:sz="0" w:space="0" w:color="auto"/>
            <w:bottom w:val="none" w:sz="0" w:space="0" w:color="auto"/>
            <w:right w:val="none" w:sz="0" w:space="0" w:color="auto"/>
          </w:divBdr>
        </w:div>
        <w:div w:id="682168578">
          <w:marLeft w:val="0"/>
          <w:marRight w:val="0"/>
          <w:marTop w:val="0"/>
          <w:marBottom w:val="0"/>
          <w:divBdr>
            <w:top w:val="none" w:sz="0" w:space="0" w:color="auto"/>
            <w:left w:val="none" w:sz="0" w:space="0" w:color="auto"/>
            <w:bottom w:val="none" w:sz="0" w:space="0" w:color="auto"/>
            <w:right w:val="none" w:sz="0" w:space="0" w:color="auto"/>
          </w:divBdr>
        </w:div>
        <w:div w:id="686255391">
          <w:marLeft w:val="0"/>
          <w:marRight w:val="0"/>
          <w:marTop w:val="0"/>
          <w:marBottom w:val="0"/>
          <w:divBdr>
            <w:top w:val="none" w:sz="0" w:space="0" w:color="auto"/>
            <w:left w:val="none" w:sz="0" w:space="0" w:color="auto"/>
            <w:bottom w:val="none" w:sz="0" w:space="0" w:color="auto"/>
            <w:right w:val="none" w:sz="0" w:space="0" w:color="auto"/>
          </w:divBdr>
        </w:div>
        <w:div w:id="717701660">
          <w:marLeft w:val="0"/>
          <w:marRight w:val="0"/>
          <w:marTop w:val="0"/>
          <w:marBottom w:val="0"/>
          <w:divBdr>
            <w:top w:val="none" w:sz="0" w:space="0" w:color="auto"/>
            <w:left w:val="none" w:sz="0" w:space="0" w:color="auto"/>
            <w:bottom w:val="none" w:sz="0" w:space="0" w:color="auto"/>
            <w:right w:val="none" w:sz="0" w:space="0" w:color="auto"/>
          </w:divBdr>
        </w:div>
        <w:div w:id="735739677">
          <w:marLeft w:val="0"/>
          <w:marRight w:val="0"/>
          <w:marTop w:val="0"/>
          <w:marBottom w:val="0"/>
          <w:divBdr>
            <w:top w:val="none" w:sz="0" w:space="0" w:color="auto"/>
            <w:left w:val="none" w:sz="0" w:space="0" w:color="auto"/>
            <w:bottom w:val="none" w:sz="0" w:space="0" w:color="auto"/>
            <w:right w:val="none" w:sz="0" w:space="0" w:color="auto"/>
          </w:divBdr>
        </w:div>
        <w:div w:id="761145541">
          <w:marLeft w:val="0"/>
          <w:marRight w:val="0"/>
          <w:marTop w:val="0"/>
          <w:marBottom w:val="0"/>
          <w:divBdr>
            <w:top w:val="none" w:sz="0" w:space="0" w:color="auto"/>
            <w:left w:val="none" w:sz="0" w:space="0" w:color="auto"/>
            <w:bottom w:val="none" w:sz="0" w:space="0" w:color="auto"/>
            <w:right w:val="none" w:sz="0" w:space="0" w:color="auto"/>
          </w:divBdr>
        </w:div>
        <w:div w:id="798689424">
          <w:marLeft w:val="0"/>
          <w:marRight w:val="0"/>
          <w:marTop w:val="0"/>
          <w:marBottom w:val="0"/>
          <w:divBdr>
            <w:top w:val="none" w:sz="0" w:space="0" w:color="auto"/>
            <w:left w:val="none" w:sz="0" w:space="0" w:color="auto"/>
            <w:bottom w:val="none" w:sz="0" w:space="0" w:color="auto"/>
            <w:right w:val="none" w:sz="0" w:space="0" w:color="auto"/>
          </w:divBdr>
        </w:div>
        <w:div w:id="805466103">
          <w:marLeft w:val="0"/>
          <w:marRight w:val="0"/>
          <w:marTop w:val="0"/>
          <w:marBottom w:val="0"/>
          <w:divBdr>
            <w:top w:val="none" w:sz="0" w:space="0" w:color="auto"/>
            <w:left w:val="none" w:sz="0" w:space="0" w:color="auto"/>
            <w:bottom w:val="none" w:sz="0" w:space="0" w:color="auto"/>
            <w:right w:val="none" w:sz="0" w:space="0" w:color="auto"/>
          </w:divBdr>
        </w:div>
        <w:div w:id="839470610">
          <w:marLeft w:val="0"/>
          <w:marRight w:val="0"/>
          <w:marTop w:val="0"/>
          <w:marBottom w:val="0"/>
          <w:divBdr>
            <w:top w:val="none" w:sz="0" w:space="0" w:color="auto"/>
            <w:left w:val="none" w:sz="0" w:space="0" w:color="auto"/>
            <w:bottom w:val="none" w:sz="0" w:space="0" w:color="auto"/>
            <w:right w:val="none" w:sz="0" w:space="0" w:color="auto"/>
          </w:divBdr>
        </w:div>
        <w:div w:id="862013942">
          <w:marLeft w:val="0"/>
          <w:marRight w:val="0"/>
          <w:marTop w:val="0"/>
          <w:marBottom w:val="0"/>
          <w:divBdr>
            <w:top w:val="none" w:sz="0" w:space="0" w:color="auto"/>
            <w:left w:val="none" w:sz="0" w:space="0" w:color="auto"/>
            <w:bottom w:val="none" w:sz="0" w:space="0" w:color="auto"/>
            <w:right w:val="none" w:sz="0" w:space="0" w:color="auto"/>
          </w:divBdr>
        </w:div>
        <w:div w:id="890267735">
          <w:marLeft w:val="0"/>
          <w:marRight w:val="0"/>
          <w:marTop w:val="0"/>
          <w:marBottom w:val="0"/>
          <w:divBdr>
            <w:top w:val="none" w:sz="0" w:space="0" w:color="auto"/>
            <w:left w:val="none" w:sz="0" w:space="0" w:color="auto"/>
            <w:bottom w:val="none" w:sz="0" w:space="0" w:color="auto"/>
            <w:right w:val="none" w:sz="0" w:space="0" w:color="auto"/>
          </w:divBdr>
        </w:div>
        <w:div w:id="971716492">
          <w:marLeft w:val="0"/>
          <w:marRight w:val="0"/>
          <w:marTop w:val="0"/>
          <w:marBottom w:val="0"/>
          <w:divBdr>
            <w:top w:val="none" w:sz="0" w:space="0" w:color="auto"/>
            <w:left w:val="none" w:sz="0" w:space="0" w:color="auto"/>
            <w:bottom w:val="none" w:sz="0" w:space="0" w:color="auto"/>
            <w:right w:val="none" w:sz="0" w:space="0" w:color="auto"/>
          </w:divBdr>
        </w:div>
        <w:div w:id="974259919">
          <w:marLeft w:val="0"/>
          <w:marRight w:val="0"/>
          <w:marTop w:val="0"/>
          <w:marBottom w:val="0"/>
          <w:divBdr>
            <w:top w:val="none" w:sz="0" w:space="0" w:color="auto"/>
            <w:left w:val="none" w:sz="0" w:space="0" w:color="auto"/>
            <w:bottom w:val="none" w:sz="0" w:space="0" w:color="auto"/>
            <w:right w:val="none" w:sz="0" w:space="0" w:color="auto"/>
          </w:divBdr>
        </w:div>
        <w:div w:id="975062419">
          <w:marLeft w:val="0"/>
          <w:marRight w:val="0"/>
          <w:marTop w:val="0"/>
          <w:marBottom w:val="0"/>
          <w:divBdr>
            <w:top w:val="none" w:sz="0" w:space="0" w:color="auto"/>
            <w:left w:val="none" w:sz="0" w:space="0" w:color="auto"/>
            <w:bottom w:val="none" w:sz="0" w:space="0" w:color="auto"/>
            <w:right w:val="none" w:sz="0" w:space="0" w:color="auto"/>
          </w:divBdr>
        </w:div>
        <w:div w:id="992101125">
          <w:marLeft w:val="0"/>
          <w:marRight w:val="0"/>
          <w:marTop w:val="0"/>
          <w:marBottom w:val="0"/>
          <w:divBdr>
            <w:top w:val="none" w:sz="0" w:space="0" w:color="auto"/>
            <w:left w:val="none" w:sz="0" w:space="0" w:color="auto"/>
            <w:bottom w:val="none" w:sz="0" w:space="0" w:color="auto"/>
            <w:right w:val="none" w:sz="0" w:space="0" w:color="auto"/>
          </w:divBdr>
        </w:div>
        <w:div w:id="1144541085">
          <w:marLeft w:val="0"/>
          <w:marRight w:val="0"/>
          <w:marTop w:val="0"/>
          <w:marBottom w:val="0"/>
          <w:divBdr>
            <w:top w:val="none" w:sz="0" w:space="0" w:color="auto"/>
            <w:left w:val="none" w:sz="0" w:space="0" w:color="auto"/>
            <w:bottom w:val="none" w:sz="0" w:space="0" w:color="auto"/>
            <w:right w:val="none" w:sz="0" w:space="0" w:color="auto"/>
          </w:divBdr>
        </w:div>
        <w:div w:id="1280183898">
          <w:marLeft w:val="0"/>
          <w:marRight w:val="0"/>
          <w:marTop w:val="0"/>
          <w:marBottom w:val="0"/>
          <w:divBdr>
            <w:top w:val="none" w:sz="0" w:space="0" w:color="auto"/>
            <w:left w:val="none" w:sz="0" w:space="0" w:color="auto"/>
            <w:bottom w:val="none" w:sz="0" w:space="0" w:color="auto"/>
            <w:right w:val="none" w:sz="0" w:space="0" w:color="auto"/>
          </w:divBdr>
        </w:div>
        <w:div w:id="1320889648">
          <w:marLeft w:val="0"/>
          <w:marRight w:val="0"/>
          <w:marTop w:val="0"/>
          <w:marBottom w:val="0"/>
          <w:divBdr>
            <w:top w:val="none" w:sz="0" w:space="0" w:color="auto"/>
            <w:left w:val="none" w:sz="0" w:space="0" w:color="auto"/>
            <w:bottom w:val="none" w:sz="0" w:space="0" w:color="auto"/>
            <w:right w:val="none" w:sz="0" w:space="0" w:color="auto"/>
          </w:divBdr>
        </w:div>
        <w:div w:id="1389911318">
          <w:marLeft w:val="0"/>
          <w:marRight w:val="0"/>
          <w:marTop w:val="0"/>
          <w:marBottom w:val="0"/>
          <w:divBdr>
            <w:top w:val="none" w:sz="0" w:space="0" w:color="auto"/>
            <w:left w:val="none" w:sz="0" w:space="0" w:color="auto"/>
            <w:bottom w:val="none" w:sz="0" w:space="0" w:color="auto"/>
            <w:right w:val="none" w:sz="0" w:space="0" w:color="auto"/>
          </w:divBdr>
        </w:div>
        <w:div w:id="1507666413">
          <w:marLeft w:val="0"/>
          <w:marRight w:val="0"/>
          <w:marTop w:val="0"/>
          <w:marBottom w:val="0"/>
          <w:divBdr>
            <w:top w:val="none" w:sz="0" w:space="0" w:color="auto"/>
            <w:left w:val="none" w:sz="0" w:space="0" w:color="auto"/>
            <w:bottom w:val="none" w:sz="0" w:space="0" w:color="auto"/>
            <w:right w:val="none" w:sz="0" w:space="0" w:color="auto"/>
          </w:divBdr>
        </w:div>
        <w:div w:id="1507745544">
          <w:marLeft w:val="0"/>
          <w:marRight w:val="0"/>
          <w:marTop w:val="0"/>
          <w:marBottom w:val="0"/>
          <w:divBdr>
            <w:top w:val="none" w:sz="0" w:space="0" w:color="auto"/>
            <w:left w:val="none" w:sz="0" w:space="0" w:color="auto"/>
            <w:bottom w:val="none" w:sz="0" w:space="0" w:color="auto"/>
            <w:right w:val="none" w:sz="0" w:space="0" w:color="auto"/>
          </w:divBdr>
        </w:div>
        <w:div w:id="1511288810">
          <w:marLeft w:val="0"/>
          <w:marRight w:val="0"/>
          <w:marTop w:val="0"/>
          <w:marBottom w:val="0"/>
          <w:divBdr>
            <w:top w:val="none" w:sz="0" w:space="0" w:color="auto"/>
            <w:left w:val="none" w:sz="0" w:space="0" w:color="auto"/>
            <w:bottom w:val="none" w:sz="0" w:space="0" w:color="auto"/>
            <w:right w:val="none" w:sz="0" w:space="0" w:color="auto"/>
          </w:divBdr>
        </w:div>
        <w:div w:id="1514222793">
          <w:marLeft w:val="0"/>
          <w:marRight w:val="0"/>
          <w:marTop w:val="0"/>
          <w:marBottom w:val="0"/>
          <w:divBdr>
            <w:top w:val="none" w:sz="0" w:space="0" w:color="auto"/>
            <w:left w:val="none" w:sz="0" w:space="0" w:color="auto"/>
            <w:bottom w:val="none" w:sz="0" w:space="0" w:color="auto"/>
            <w:right w:val="none" w:sz="0" w:space="0" w:color="auto"/>
          </w:divBdr>
        </w:div>
        <w:div w:id="1533028491">
          <w:marLeft w:val="0"/>
          <w:marRight w:val="0"/>
          <w:marTop w:val="0"/>
          <w:marBottom w:val="0"/>
          <w:divBdr>
            <w:top w:val="none" w:sz="0" w:space="0" w:color="auto"/>
            <w:left w:val="none" w:sz="0" w:space="0" w:color="auto"/>
            <w:bottom w:val="none" w:sz="0" w:space="0" w:color="auto"/>
            <w:right w:val="none" w:sz="0" w:space="0" w:color="auto"/>
          </w:divBdr>
        </w:div>
        <w:div w:id="1564757066">
          <w:marLeft w:val="0"/>
          <w:marRight w:val="0"/>
          <w:marTop w:val="0"/>
          <w:marBottom w:val="0"/>
          <w:divBdr>
            <w:top w:val="none" w:sz="0" w:space="0" w:color="auto"/>
            <w:left w:val="none" w:sz="0" w:space="0" w:color="auto"/>
            <w:bottom w:val="none" w:sz="0" w:space="0" w:color="auto"/>
            <w:right w:val="none" w:sz="0" w:space="0" w:color="auto"/>
          </w:divBdr>
        </w:div>
        <w:div w:id="1604260237">
          <w:marLeft w:val="0"/>
          <w:marRight w:val="0"/>
          <w:marTop w:val="0"/>
          <w:marBottom w:val="0"/>
          <w:divBdr>
            <w:top w:val="none" w:sz="0" w:space="0" w:color="auto"/>
            <w:left w:val="none" w:sz="0" w:space="0" w:color="auto"/>
            <w:bottom w:val="none" w:sz="0" w:space="0" w:color="auto"/>
            <w:right w:val="none" w:sz="0" w:space="0" w:color="auto"/>
          </w:divBdr>
        </w:div>
        <w:div w:id="1660646569">
          <w:marLeft w:val="0"/>
          <w:marRight w:val="0"/>
          <w:marTop w:val="0"/>
          <w:marBottom w:val="0"/>
          <w:divBdr>
            <w:top w:val="none" w:sz="0" w:space="0" w:color="auto"/>
            <w:left w:val="none" w:sz="0" w:space="0" w:color="auto"/>
            <w:bottom w:val="none" w:sz="0" w:space="0" w:color="auto"/>
            <w:right w:val="none" w:sz="0" w:space="0" w:color="auto"/>
          </w:divBdr>
        </w:div>
        <w:div w:id="1749183596">
          <w:marLeft w:val="0"/>
          <w:marRight w:val="0"/>
          <w:marTop w:val="0"/>
          <w:marBottom w:val="0"/>
          <w:divBdr>
            <w:top w:val="none" w:sz="0" w:space="0" w:color="auto"/>
            <w:left w:val="none" w:sz="0" w:space="0" w:color="auto"/>
            <w:bottom w:val="none" w:sz="0" w:space="0" w:color="auto"/>
            <w:right w:val="none" w:sz="0" w:space="0" w:color="auto"/>
          </w:divBdr>
        </w:div>
        <w:div w:id="1806509156">
          <w:marLeft w:val="0"/>
          <w:marRight w:val="0"/>
          <w:marTop w:val="0"/>
          <w:marBottom w:val="0"/>
          <w:divBdr>
            <w:top w:val="none" w:sz="0" w:space="0" w:color="auto"/>
            <w:left w:val="none" w:sz="0" w:space="0" w:color="auto"/>
            <w:bottom w:val="none" w:sz="0" w:space="0" w:color="auto"/>
            <w:right w:val="none" w:sz="0" w:space="0" w:color="auto"/>
          </w:divBdr>
        </w:div>
        <w:div w:id="1852530153">
          <w:marLeft w:val="0"/>
          <w:marRight w:val="0"/>
          <w:marTop w:val="0"/>
          <w:marBottom w:val="0"/>
          <w:divBdr>
            <w:top w:val="none" w:sz="0" w:space="0" w:color="auto"/>
            <w:left w:val="none" w:sz="0" w:space="0" w:color="auto"/>
            <w:bottom w:val="none" w:sz="0" w:space="0" w:color="auto"/>
            <w:right w:val="none" w:sz="0" w:space="0" w:color="auto"/>
          </w:divBdr>
        </w:div>
        <w:div w:id="2003003420">
          <w:marLeft w:val="0"/>
          <w:marRight w:val="0"/>
          <w:marTop w:val="0"/>
          <w:marBottom w:val="0"/>
          <w:divBdr>
            <w:top w:val="none" w:sz="0" w:space="0" w:color="auto"/>
            <w:left w:val="none" w:sz="0" w:space="0" w:color="auto"/>
            <w:bottom w:val="none" w:sz="0" w:space="0" w:color="auto"/>
            <w:right w:val="none" w:sz="0" w:space="0" w:color="auto"/>
          </w:divBdr>
        </w:div>
        <w:div w:id="2006664201">
          <w:marLeft w:val="0"/>
          <w:marRight w:val="0"/>
          <w:marTop w:val="0"/>
          <w:marBottom w:val="0"/>
          <w:divBdr>
            <w:top w:val="none" w:sz="0" w:space="0" w:color="auto"/>
            <w:left w:val="none" w:sz="0" w:space="0" w:color="auto"/>
            <w:bottom w:val="none" w:sz="0" w:space="0" w:color="auto"/>
            <w:right w:val="none" w:sz="0" w:space="0" w:color="auto"/>
          </w:divBdr>
        </w:div>
        <w:div w:id="2078818018">
          <w:marLeft w:val="0"/>
          <w:marRight w:val="0"/>
          <w:marTop w:val="0"/>
          <w:marBottom w:val="0"/>
          <w:divBdr>
            <w:top w:val="none" w:sz="0" w:space="0" w:color="auto"/>
            <w:left w:val="none" w:sz="0" w:space="0" w:color="auto"/>
            <w:bottom w:val="none" w:sz="0" w:space="0" w:color="auto"/>
            <w:right w:val="none" w:sz="0" w:space="0" w:color="auto"/>
          </w:divBdr>
        </w:div>
        <w:div w:id="2128962439">
          <w:marLeft w:val="0"/>
          <w:marRight w:val="0"/>
          <w:marTop w:val="0"/>
          <w:marBottom w:val="0"/>
          <w:divBdr>
            <w:top w:val="none" w:sz="0" w:space="0" w:color="auto"/>
            <w:left w:val="none" w:sz="0" w:space="0" w:color="auto"/>
            <w:bottom w:val="none" w:sz="0" w:space="0" w:color="auto"/>
            <w:right w:val="none" w:sz="0" w:space="0" w:color="auto"/>
          </w:divBdr>
        </w:div>
        <w:div w:id="2140956008">
          <w:marLeft w:val="0"/>
          <w:marRight w:val="0"/>
          <w:marTop w:val="0"/>
          <w:marBottom w:val="0"/>
          <w:divBdr>
            <w:top w:val="none" w:sz="0" w:space="0" w:color="auto"/>
            <w:left w:val="none" w:sz="0" w:space="0" w:color="auto"/>
            <w:bottom w:val="none" w:sz="0" w:space="0" w:color="auto"/>
            <w:right w:val="none" w:sz="0" w:space="0" w:color="auto"/>
          </w:divBdr>
        </w:div>
      </w:divsChild>
    </w:div>
    <w:div w:id="218247166">
      <w:bodyDiv w:val="1"/>
      <w:marLeft w:val="0"/>
      <w:marRight w:val="0"/>
      <w:marTop w:val="0"/>
      <w:marBottom w:val="0"/>
      <w:divBdr>
        <w:top w:val="none" w:sz="0" w:space="0" w:color="auto"/>
        <w:left w:val="none" w:sz="0" w:space="0" w:color="auto"/>
        <w:bottom w:val="none" w:sz="0" w:space="0" w:color="auto"/>
        <w:right w:val="none" w:sz="0" w:space="0" w:color="auto"/>
      </w:divBdr>
    </w:div>
    <w:div w:id="295651169">
      <w:bodyDiv w:val="1"/>
      <w:marLeft w:val="0"/>
      <w:marRight w:val="0"/>
      <w:marTop w:val="0"/>
      <w:marBottom w:val="0"/>
      <w:divBdr>
        <w:top w:val="none" w:sz="0" w:space="0" w:color="auto"/>
        <w:left w:val="none" w:sz="0" w:space="0" w:color="auto"/>
        <w:bottom w:val="none" w:sz="0" w:space="0" w:color="auto"/>
        <w:right w:val="none" w:sz="0" w:space="0" w:color="auto"/>
      </w:divBdr>
      <w:divsChild>
        <w:div w:id="450784452">
          <w:marLeft w:val="0"/>
          <w:marRight w:val="0"/>
          <w:marTop w:val="0"/>
          <w:marBottom w:val="0"/>
          <w:divBdr>
            <w:top w:val="none" w:sz="0" w:space="0" w:color="auto"/>
            <w:left w:val="none" w:sz="0" w:space="0" w:color="auto"/>
            <w:bottom w:val="none" w:sz="0" w:space="0" w:color="auto"/>
            <w:right w:val="none" w:sz="0" w:space="0" w:color="auto"/>
          </w:divBdr>
          <w:divsChild>
            <w:div w:id="546721354">
              <w:marLeft w:val="0"/>
              <w:marRight w:val="0"/>
              <w:marTop w:val="0"/>
              <w:marBottom w:val="0"/>
              <w:divBdr>
                <w:top w:val="none" w:sz="0" w:space="0" w:color="auto"/>
                <w:left w:val="none" w:sz="0" w:space="0" w:color="auto"/>
                <w:bottom w:val="none" w:sz="0" w:space="0" w:color="auto"/>
                <w:right w:val="none" w:sz="0" w:space="0" w:color="auto"/>
              </w:divBdr>
              <w:divsChild>
                <w:div w:id="16468668">
                  <w:marLeft w:val="0"/>
                  <w:marRight w:val="0"/>
                  <w:marTop w:val="0"/>
                  <w:marBottom w:val="0"/>
                  <w:divBdr>
                    <w:top w:val="none" w:sz="0" w:space="0" w:color="auto"/>
                    <w:left w:val="none" w:sz="0" w:space="0" w:color="auto"/>
                    <w:bottom w:val="none" w:sz="0" w:space="0" w:color="auto"/>
                    <w:right w:val="none" w:sz="0" w:space="0" w:color="auto"/>
                  </w:divBdr>
                </w:div>
                <w:div w:id="59181641">
                  <w:marLeft w:val="0"/>
                  <w:marRight w:val="0"/>
                  <w:marTop w:val="0"/>
                  <w:marBottom w:val="0"/>
                  <w:divBdr>
                    <w:top w:val="none" w:sz="0" w:space="0" w:color="auto"/>
                    <w:left w:val="none" w:sz="0" w:space="0" w:color="auto"/>
                    <w:bottom w:val="none" w:sz="0" w:space="0" w:color="auto"/>
                    <w:right w:val="none" w:sz="0" w:space="0" w:color="auto"/>
                  </w:divBdr>
                </w:div>
                <w:div w:id="80685569">
                  <w:marLeft w:val="0"/>
                  <w:marRight w:val="0"/>
                  <w:marTop w:val="0"/>
                  <w:marBottom w:val="0"/>
                  <w:divBdr>
                    <w:top w:val="none" w:sz="0" w:space="0" w:color="auto"/>
                    <w:left w:val="none" w:sz="0" w:space="0" w:color="auto"/>
                    <w:bottom w:val="none" w:sz="0" w:space="0" w:color="auto"/>
                    <w:right w:val="none" w:sz="0" w:space="0" w:color="auto"/>
                  </w:divBdr>
                </w:div>
                <w:div w:id="97258231">
                  <w:marLeft w:val="0"/>
                  <w:marRight w:val="0"/>
                  <w:marTop w:val="0"/>
                  <w:marBottom w:val="0"/>
                  <w:divBdr>
                    <w:top w:val="none" w:sz="0" w:space="0" w:color="auto"/>
                    <w:left w:val="none" w:sz="0" w:space="0" w:color="auto"/>
                    <w:bottom w:val="none" w:sz="0" w:space="0" w:color="auto"/>
                    <w:right w:val="none" w:sz="0" w:space="0" w:color="auto"/>
                  </w:divBdr>
                </w:div>
                <w:div w:id="117720357">
                  <w:marLeft w:val="0"/>
                  <w:marRight w:val="0"/>
                  <w:marTop w:val="0"/>
                  <w:marBottom w:val="0"/>
                  <w:divBdr>
                    <w:top w:val="none" w:sz="0" w:space="0" w:color="auto"/>
                    <w:left w:val="none" w:sz="0" w:space="0" w:color="auto"/>
                    <w:bottom w:val="none" w:sz="0" w:space="0" w:color="auto"/>
                    <w:right w:val="none" w:sz="0" w:space="0" w:color="auto"/>
                  </w:divBdr>
                </w:div>
                <w:div w:id="172188641">
                  <w:marLeft w:val="0"/>
                  <w:marRight w:val="0"/>
                  <w:marTop w:val="0"/>
                  <w:marBottom w:val="0"/>
                  <w:divBdr>
                    <w:top w:val="none" w:sz="0" w:space="0" w:color="auto"/>
                    <w:left w:val="none" w:sz="0" w:space="0" w:color="auto"/>
                    <w:bottom w:val="none" w:sz="0" w:space="0" w:color="auto"/>
                    <w:right w:val="none" w:sz="0" w:space="0" w:color="auto"/>
                  </w:divBdr>
                </w:div>
                <w:div w:id="176162664">
                  <w:marLeft w:val="0"/>
                  <w:marRight w:val="0"/>
                  <w:marTop w:val="0"/>
                  <w:marBottom w:val="0"/>
                  <w:divBdr>
                    <w:top w:val="none" w:sz="0" w:space="0" w:color="auto"/>
                    <w:left w:val="none" w:sz="0" w:space="0" w:color="auto"/>
                    <w:bottom w:val="none" w:sz="0" w:space="0" w:color="auto"/>
                    <w:right w:val="none" w:sz="0" w:space="0" w:color="auto"/>
                  </w:divBdr>
                </w:div>
                <w:div w:id="181281964">
                  <w:marLeft w:val="0"/>
                  <w:marRight w:val="0"/>
                  <w:marTop w:val="0"/>
                  <w:marBottom w:val="0"/>
                  <w:divBdr>
                    <w:top w:val="none" w:sz="0" w:space="0" w:color="auto"/>
                    <w:left w:val="none" w:sz="0" w:space="0" w:color="auto"/>
                    <w:bottom w:val="none" w:sz="0" w:space="0" w:color="auto"/>
                    <w:right w:val="none" w:sz="0" w:space="0" w:color="auto"/>
                  </w:divBdr>
                </w:div>
                <w:div w:id="212087645">
                  <w:marLeft w:val="0"/>
                  <w:marRight w:val="0"/>
                  <w:marTop w:val="0"/>
                  <w:marBottom w:val="0"/>
                  <w:divBdr>
                    <w:top w:val="none" w:sz="0" w:space="0" w:color="auto"/>
                    <w:left w:val="none" w:sz="0" w:space="0" w:color="auto"/>
                    <w:bottom w:val="none" w:sz="0" w:space="0" w:color="auto"/>
                    <w:right w:val="none" w:sz="0" w:space="0" w:color="auto"/>
                  </w:divBdr>
                </w:div>
                <w:div w:id="255211437">
                  <w:marLeft w:val="0"/>
                  <w:marRight w:val="0"/>
                  <w:marTop w:val="0"/>
                  <w:marBottom w:val="0"/>
                  <w:divBdr>
                    <w:top w:val="none" w:sz="0" w:space="0" w:color="auto"/>
                    <w:left w:val="none" w:sz="0" w:space="0" w:color="auto"/>
                    <w:bottom w:val="none" w:sz="0" w:space="0" w:color="auto"/>
                    <w:right w:val="none" w:sz="0" w:space="0" w:color="auto"/>
                  </w:divBdr>
                </w:div>
                <w:div w:id="281037858">
                  <w:marLeft w:val="0"/>
                  <w:marRight w:val="0"/>
                  <w:marTop w:val="0"/>
                  <w:marBottom w:val="0"/>
                  <w:divBdr>
                    <w:top w:val="none" w:sz="0" w:space="0" w:color="auto"/>
                    <w:left w:val="none" w:sz="0" w:space="0" w:color="auto"/>
                    <w:bottom w:val="none" w:sz="0" w:space="0" w:color="auto"/>
                    <w:right w:val="none" w:sz="0" w:space="0" w:color="auto"/>
                  </w:divBdr>
                </w:div>
                <w:div w:id="307057120">
                  <w:marLeft w:val="0"/>
                  <w:marRight w:val="0"/>
                  <w:marTop w:val="0"/>
                  <w:marBottom w:val="0"/>
                  <w:divBdr>
                    <w:top w:val="none" w:sz="0" w:space="0" w:color="auto"/>
                    <w:left w:val="none" w:sz="0" w:space="0" w:color="auto"/>
                    <w:bottom w:val="none" w:sz="0" w:space="0" w:color="auto"/>
                    <w:right w:val="none" w:sz="0" w:space="0" w:color="auto"/>
                  </w:divBdr>
                </w:div>
                <w:div w:id="320890583">
                  <w:marLeft w:val="0"/>
                  <w:marRight w:val="0"/>
                  <w:marTop w:val="0"/>
                  <w:marBottom w:val="0"/>
                  <w:divBdr>
                    <w:top w:val="none" w:sz="0" w:space="0" w:color="auto"/>
                    <w:left w:val="none" w:sz="0" w:space="0" w:color="auto"/>
                    <w:bottom w:val="none" w:sz="0" w:space="0" w:color="auto"/>
                    <w:right w:val="none" w:sz="0" w:space="0" w:color="auto"/>
                  </w:divBdr>
                </w:div>
                <w:div w:id="321853424">
                  <w:marLeft w:val="0"/>
                  <w:marRight w:val="0"/>
                  <w:marTop w:val="0"/>
                  <w:marBottom w:val="0"/>
                  <w:divBdr>
                    <w:top w:val="none" w:sz="0" w:space="0" w:color="auto"/>
                    <w:left w:val="none" w:sz="0" w:space="0" w:color="auto"/>
                    <w:bottom w:val="none" w:sz="0" w:space="0" w:color="auto"/>
                    <w:right w:val="none" w:sz="0" w:space="0" w:color="auto"/>
                  </w:divBdr>
                </w:div>
                <w:div w:id="384763100">
                  <w:marLeft w:val="0"/>
                  <w:marRight w:val="0"/>
                  <w:marTop w:val="0"/>
                  <w:marBottom w:val="0"/>
                  <w:divBdr>
                    <w:top w:val="none" w:sz="0" w:space="0" w:color="auto"/>
                    <w:left w:val="none" w:sz="0" w:space="0" w:color="auto"/>
                    <w:bottom w:val="none" w:sz="0" w:space="0" w:color="auto"/>
                    <w:right w:val="none" w:sz="0" w:space="0" w:color="auto"/>
                  </w:divBdr>
                </w:div>
                <w:div w:id="385179521">
                  <w:marLeft w:val="0"/>
                  <w:marRight w:val="0"/>
                  <w:marTop w:val="0"/>
                  <w:marBottom w:val="0"/>
                  <w:divBdr>
                    <w:top w:val="none" w:sz="0" w:space="0" w:color="auto"/>
                    <w:left w:val="none" w:sz="0" w:space="0" w:color="auto"/>
                    <w:bottom w:val="none" w:sz="0" w:space="0" w:color="auto"/>
                    <w:right w:val="none" w:sz="0" w:space="0" w:color="auto"/>
                  </w:divBdr>
                </w:div>
                <w:div w:id="394934405">
                  <w:marLeft w:val="0"/>
                  <w:marRight w:val="0"/>
                  <w:marTop w:val="0"/>
                  <w:marBottom w:val="0"/>
                  <w:divBdr>
                    <w:top w:val="none" w:sz="0" w:space="0" w:color="auto"/>
                    <w:left w:val="none" w:sz="0" w:space="0" w:color="auto"/>
                    <w:bottom w:val="none" w:sz="0" w:space="0" w:color="auto"/>
                    <w:right w:val="none" w:sz="0" w:space="0" w:color="auto"/>
                  </w:divBdr>
                </w:div>
                <w:div w:id="405567939">
                  <w:marLeft w:val="0"/>
                  <w:marRight w:val="0"/>
                  <w:marTop w:val="0"/>
                  <w:marBottom w:val="0"/>
                  <w:divBdr>
                    <w:top w:val="none" w:sz="0" w:space="0" w:color="auto"/>
                    <w:left w:val="none" w:sz="0" w:space="0" w:color="auto"/>
                    <w:bottom w:val="none" w:sz="0" w:space="0" w:color="auto"/>
                    <w:right w:val="none" w:sz="0" w:space="0" w:color="auto"/>
                  </w:divBdr>
                </w:div>
                <w:div w:id="452287204">
                  <w:marLeft w:val="0"/>
                  <w:marRight w:val="0"/>
                  <w:marTop w:val="0"/>
                  <w:marBottom w:val="0"/>
                  <w:divBdr>
                    <w:top w:val="none" w:sz="0" w:space="0" w:color="auto"/>
                    <w:left w:val="none" w:sz="0" w:space="0" w:color="auto"/>
                    <w:bottom w:val="none" w:sz="0" w:space="0" w:color="auto"/>
                    <w:right w:val="none" w:sz="0" w:space="0" w:color="auto"/>
                  </w:divBdr>
                </w:div>
                <w:div w:id="541401400">
                  <w:marLeft w:val="0"/>
                  <w:marRight w:val="0"/>
                  <w:marTop w:val="0"/>
                  <w:marBottom w:val="0"/>
                  <w:divBdr>
                    <w:top w:val="none" w:sz="0" w:space="0" w:color="auto"/>
                    <w:left w:val="none" w:sz="0" w:space="0" w:color="auto"/>
                    <w:bottom w:val="none" w:sz="0" w:space="0" w:color="auto"/>
                    <w:right w:val="none" w:sz="0" w:space="0" w:color="auto"/>
                  </w:divBdr>
                </w:div>
                <w:div w:id="542795664">
                  <w:marLeft w:val="0"/>
                  <w:marRight w:val="0"/>
                  <w:marTop w:val="0"/>
                  <w:marBottom w:val="0"/>
                  <w:divBdr>
                    <w:top w:val="none" w:sz="0" w:space="0" w:color="auto"/>
                    <w:left w:val="none" w:sz="0" w:space="0" w:color="auto"/>
                    <w:bottom w:val="none" w:sz="0" w:space="0" w:color="auto"/>
                    <w:right w:val="none" w:sz="0" w:space="0" w:color="auto"/>
                  </w:divBdr>
                </w:div>
                <w:div w:id="548298372">
                  <w:marLeft w:val="0"/>
                  <w:marRight w:val="0"/>
                  <w:marTop w:val="0"/>
                  <w:marBottom w:val="0"/>
                  <w:divBdr>
                    <w:top w:val="none" w:sz="0" w:space="0" w:color="auto"/>
                    <w:left w:val="none" w:sz="0" w:space="0" w:color="auto"/>
                    <w:bottom w:val="none" w:sz="0" w:space="0" w:color="auto"/>
                    <w:right w:val="none" w:sz="0" w:space="0" w:color="auto"/>
                  </w:divBdr>
                </w:div>
                <w:div w:id="587808936">
                  <w:marLeft w:val="0"/>
                  <w:marRight w:val="0"/>
                  <w:marTop w:val="0"/>
                  <w:marBottom w:val="0"/>
                  <w:divBdr>
                    <w:top w:val="none" w:sz="0" w:space="0" w:color="auto"/>
                    <w:left w:val="none" w:sz="0" w:space="0" w:color="auto"/>
                    <w:bottom w:val="none" w:sz="0" w:space="0" w:color="auto"/>
                    <w:right w:val="none" w:sz="0" w:space="0" w:color="auto"/>
                  </w:divBdr>
                </w:div>
                <w:div w:id="592906009">
                  <w:marLeft w:val="0"/>
                  <w:marRight w:val="0"/>
                  <w:marTop w:val="0"/>
                  <w:marBottom w:val="0"/>
                  <w:divBdr>
                    <w:top w:val="none" w:sz="0" w:space="0" w:color="auto"/>
                    <w:left w:val="none" w:sz="0" w:space="0" w:color="auto"/>
                    <w:bottom w:val="none" w:sz="0" w:space="0" w:color="auto"/>
                    <w:right w:val="none" w:sz="0" w:space="0" w:color="auto"/>
                  </w:divBdr>
                </w:div>
                <w:div w:id="613176940">
                  <w:marLeft w:val="0"/>
                  <w:marRight w:val="0"/>
                  <w:marTop w:val="0"/>
                  <w:marBottom w:val="0"/>
                  <w:divBdr>
                    <w:top w:val="none" w:sz="0" w:space="0" w:color="auto"/>
                    <w:left w:val="none" w:sz="0" w:space="0" w:color="auto"/>
                    <w:bottom w:val="none" w:sz="0" w:space="0" w:color="auto"/>
                    <w:right w:val="none" w:sz="0" w:space="0" w:color="auto"/>
                  </w:divBdr>
                </w:div>
                <w:div w:id="642932612">
                  <w:marLeft w:val="0"/>
                  <w:marRight w:val="0"/>
                  <w:marTop w:val="0"/>
                  <w:marBottom w:val="0"/>
                  <w:divBdr>
                    <w:top w:val="none" w:sz="0" w:space="0" w:color="auto"/>
                    <w:left w:val="none" w:sz="0" w:space="0" w:color="auto"/>
                    <w:bottom w:val="none" w:sz="0" w:space="0" w:color="auto"/>
                    <w:right w:val="none" w:sz="0" w:space="0" w:color="auto"/>
                  </w:divBdr>
                </w:div>
                <w:div w:id="675620065">
                  <w:marLeft w:val="0"/>
                  <w:marRight w:val="0"/>
                  <w:marTop w:val="0"/>
                  <w:marBottom w:val="0"/>
                  <w:divBdr>
                    <w:top w:val="none" w:sz="0" w:space="0" w:color="auto"/>
                    <w:left w:val="none" w:sz="0" w:space="0" w:color="auto"/>
                    <w:bottom w:val="none" w:sz="0" w:space="0" w:color="auto"/>
                    <w:right w:val="none" w:sz="0" w:space="0" w:color="auto"/>
                  </w:divBdr>
                </w:div>
                <w:div w:id="700783807">
                  <w:marLeft w:val="0"/>
                  <w:marRight w:val="0"/>
                  <w:marTop w:val="0"/>
                  <w:marBottom w:val="0"/>
                  <w:divBdr>
                    <w:top w:val="none" w:sz="0" w:space="0" w:color="auto"/>
                    <w:left w:val="none" w:sz="0" w:space="0" w:color="auto"/>
                    <w:bottom w:val="none" w:sz="0" w:space="0" w:color="auto"/>
                    <w:right w:val="none" w:sz="0" w:space="0" w:color="auto"/>
                  </w:divBdr>
                </w:div>
                <w:div w:id="706878197">
                  <w:marLeft w:val="0"/>
                  <w:marRight w:val="0"/>
                  <w:marTop w:val="0"/>
                  <w:marBottom w:val="0"/>
                  <w:divBdr>
                    <w:top w:val="none" w:sz="0" w:space="0" w:color="auto"/>
                    <w:left w:val="none" w:sz="0" w:space="0" w:color="auto"/>
                    <w:bottom w:val="none" w:sz="0" w:space="0" w:color="auto"/>
                    <w:right w:val="none" w:sz="0" w:space="0" w:color="auto"/>
                  </w:divBdr>
                </w:div>
                <w:div w:id="721445116">
                  <w:marLeft w:val="0"/>
                  <w:marRight w:val="0"/>
                  <w:marTop w:val="0"/>
                  <w:marBottom w:val="0"/>
                  <w:divBdr>
                    <w:top w:val="none" w:sz="0" w:space="0" w:color="auto"/>
                    <w:left w:val="none" w:sz="0" w:space="0" w:color="auto"/>
                    <w:bottom w:val="none" w:sz="0" w:space="0" w:color="auto"/>
                    <w:right w:val="none" w:sz="0" w:space="0" w:color="auto"/>
                  </w:divBdr>
                </w:div>
                <w:div w:id="741148608">
                  <w:marLeft w:val="0"/>
                  <w:marRight w:val="0"/>
                  <w:marTop w:val="0"/>
                  <w:marBottom w:val="0"/>
                  <w:divBdr>
                    <w:top w:val="none" w:sz="0" w:space="0" w:color="auto"/>
                    <w:left w:val="none" w:sz="0" w:space="0" w:color="auto"/>
                    <w:bottom w:val="none" w:sz="0" w:space="0" w:color="auto"/>
                    <w:right w:val="none" w:sz="0" w:space="0" w:color="auto"/>
                  </w:divBdr>
                </w:div>
                <w:div w:id="742140157">
                  <w:marLeft w:val="0"/>
                  <w:marRight w:val="0"/>
                  <w:marTop w:val="0"/>
                  <w:marBottom w:val="0"/>
                  <w:divBdr>
                    <w:top w:val="none" w:sz="0" w:space="0" w:color="auto"/>
                    <w:left w:val="none" w:sz="0" w:space="0" w:color="auto"/>
                    <w:bottom w:val="none" w:sz="0" w:space="0" w:color="auto"/>
                    <w:right w:val="none" w:sz="0" w:space="0" w:color="auto"/>
                  </w:divBdr>
                </w:div>
                <w:div w:id="757141998">
                  <w:marLeft w:val="0"/>
                  <w:marRight w:val="0"/>
                  <w:marTop w:val="0"/>
                  <w:marBottom w:val="0"/>
                  <w:divBdr>
                    <w:top w:val="none" w:sz="0" w:space="0" w:color="auto"/>
                    <w:left w:val="none" w:sz="0" w:space="0" w:color="auto"/>
                    <w:bottom w:val="none" w:sz="0" w:space="0" w:color="auto"/>
                    <w:right w:val="none" w:sz="0" w:space="0" w:color="auto"/>
                  </w:divBdr>
                </w:div>
                <w:div w:id="777917619">
                  <w:marLeft w:val="0"/>
                  <w:marRight w:val="0"/>
                  <w:marTop w:val="0"/>
                  <w:marBottom w:val="0"/>
                  <w:divBdr>
                    <w:top w:val="none" w:sz="0" w:space="0" w:color="auto"/>
                    <w:left w:val="none" w:sz="0" w:space="0" w:color="auto"/>
                    <w:bottom w:val="none" w:sz="0" w:space="0" w:color="auto"/>
                    <w:right w:val="none" w:sz="0" w:space="0" w:color="auto"/>
                  </w:divBdr>
                </w:div>
                <w:div w:id="786579062">
                  <w:marLeft w:val="0"/>
                  <w:marRight w:val="0"/>
                  <w:marTop w:val="0"/>
                  <w:marBottom w:val="0"/>
                  <w:divBdr>
                    <w:top w:val="none" w:sz="0" w:space="0" w:color="auto"/>
                    <w:left w:val="none" w:sz="0" w:space="0" w:color="auto"/>
                    <w:bottom w:val="none" w:sz="0" w:space="0" w:color="auto"/>
                    <w:right w:val="none" w:sz="0" w:space="0" w:color="auto"/>
                  </w:divBdr>
                </w:div>
                <w:div w:id="803736019">
                  <w:marLeft w:val="0"/>
                  <w:marRight w:val="0"/>
                  <w:marTop w:val="0"/>
                  <w:marBottom w:val="0"/>
                  <w:divBdr>
                    <w:top w:val="none" w:sz="0" w:space="0" w:color="auto"/>
                    <w:left w:val="none" w:sz="0" w:space="0" w:color="auto"/>
                    <w:bottom w:val="none" w:sz="0" w:space="0" w:color="auto"/>
                    <w:right w:val="none" w:sz="0" w:space="0" w:color="auto"/>
                  </w:divBdr>
                </w:div>
                <w:div w:id="825318950">
                  <w:marLeft w:val="0"/>
                  <w:marRight w:val="0"/>
                  <w:marTop w:val="0"/>
                  <w:marBottom w:val="0"/>
                  <w:divBdr>
                    <w:top w:val="none" w:sz="0" w:space="0" w:color="auto"/>
                    <w:left w:val="none" w:sz="0" w:space="0" w:color="auto"/>
                    <w:bottom w:val="none" w:sz="0" w:space="0" w:color="auto"/>
                    <w:right w:val="none" w:sz="0" w:space="0" w:color="auto"/>
                  </w:divBdr>
                </w:div>
                <w:div w:id="855466911">
                  <w:marLeft w:val="0"/>
                  <w:marRight w:val="0"/>
                  <w:marTop w:val="0"/>
                  <w:marBottom w:val="0"/>
                  <w:divBdr>
                    <w:top w:val="none" w:sz="0" w:space="0" w:color="auto"/>
                    <w:left w:val="none" w:sz="0" w:space="0" w:color="auto"/>
                    <w:bottom w:val="none" w:sz="0" w:space="0" w:color="auto"/>
                    <w:right w:val="none" w:sz="0" w:space="0" w:color="auto"/>
                  </w:divBdr>
                </w:div>
                <w:div w:id="856192892">
                  <w:marLeft w:val="0"/>
                  <w:marRight w:val="0"/>
                  <w:marTop w:val="0"/>
                  <w:marBottom w:val="0"/>
                  <w:divBdr>
                    <w:top w:val="none" w:sz="0" w:space="0" w:color="auto"/>
                    <w:left w:val="none" w:sz="0" w:space="0" w:color="auto"/>
                    <w:bottom w:val="none" w:sz="0" w:space="0" w:color="auto"/>
                    <w:right w:val="none" w:sz="0" w:space="0" w:color="auto"/>
                  </w:divBdr>
                </w:div>
                <w:div w:id="859703292">
                  <w:marLeft w:val="0"/>
                  <w:marRight w:val="0"/>
                  <w:marTop w:val="0"/>
                  <w:marBottom w:val="0"/>
                  <w:divBdr>
                    <w:top w:val="none" w:sz="0" w:space="0" w:color="auto"/>
                    <w:left w:val="none" w:sz="0" w:space="0" w:color="auto"/>
                    <w:bottom w:val="none" w:sz="0" w:space="0" w:color="auto"/>
                    <w:right w:val="none" w:sz="0" w:space="0" w:color="auto"/>
                  </w:divBdr>
                </w:div>
                <w:div w:id="861170591">
                  <w:marLeft w:val="0"/>
                  <w:marRight w:val="0"/>
                  <w:marTop w:val="0"/>
                  <w:marBottom w:val="0"/>
                  <w:divBdr>
                    <w:top w:val="none" w:sz="0" w:space="0" w:color="auto"/>
                    <w:left w:val="none" w:sz="0" w:space="0" w:color="auto"/>
                    <w:bottom w:val="none" w:sz="0" w:space="0" w:color="auto"/>
                    <w:right w:val="none" w:sz="0" w:space="0" w:color="auto"/>
                  </w:divBdr>
                </w:div>
                <w:div w:id="861213202">
                  <w:marLeft w:val="0"/>
                  <w:marRight w:val="0"/>
                  <w:marTop w:val="0"/>
                  <w:marBottom w:val="0"/>
                  <w:divBdr>
                    <w:top w:val="none" w:sz="0" w:space="0" w:color="auto"/>
                    <w:left w:val="none" w:sz="0" w:space="0" w:color="auto"/>
                    <w:bottom w:val="none" w:sz="0" w:space="0" w:color="auto"/>
                    <w:right w:val="none" w:sz="0" w:space="0" w:color="auto"/>
                  </w:divBdr>
                </w:div>
                <w:div w:id="903100698">
                  <w:marLeft w:val="0"/>
                  <w:marRight w:val="0"/>
                  <w:marTop w:val="0"/>
                  <w:marBottom w:val="0"/>
                  <w:divBdr>
                    <w:top w:val="none" w:sz="0" w:space="0" w:color="auto"/>
                    <w:left w:val="none" w:sz="0" w:space="0" w:color="auto"/>
                    <w:bottom w:val="none" w:sz="0" w:space="0" w:color="auto"/>
                    <w:right w:val="none" w:sz="0" w:space="0" w:color="auto"/>
                  </w:divBdr>
                </w:div>
                <w:div w:id="908272578">
                  <w:marLeft w:val="0"/>
                  <w:marRight w:val="0"/>
                  <w:marTop w:val="0"/>
                  <w:marBottom w:val="0"/>
                  <w:divBdr>
                    <w:top w:val="none" w:sz="0" w:space="0" w:color="auto"/>
                    <w:left w:val="none" w:sz="0" w:space="0" w:color="auto"/>
                    <w:bottom w:val="none" w:sz="0" w:space="0" w:color="auto"/>
                    <w:right w:val="none" w:sz="0" w:space="0" w:color="auto"/>
                  </w:divBdr>
                </w:div>
                <w:div w:id="912397605">
                  <w:marLeft w:val="0"/>
                  <w:marRight w:val="0"/>
                  <w:marTop w:val="0"/>
                  <w:marBottom w:val="0"/>
                  <w:divBdr>
                    <w:top w:val="none" w:sz="0" w:space="0" w:color="auto"/>
                    <w:left w:val="none" w:sz="0" w:space="0" w:color="auto"/>
                    <w:bottom w:val="none" w:sz="0" w:space="0" w:color="auto"/>
                    <w:right w:val="none" w:sz="0" w:space="0" w:color="auto"/>
                  </w:divBdr>
                </w:div>
                <w:div w:id="948010383">
                  <w:marLeft w:val="0"/>
                  <w:marRight w:val="0"/>
                  <w:marTop w:val="0"/>
                  <w:marBottom w:val="0"/>
                  <w:divBdr>
                    <w:top w:val="none" w:sz="0" w:space="0" w:color="auto"/>
                    <w:left w:val="none" w:sz="0" w:space="0" w:color="auto"/>
                    <w:bottom w:val="none" w:sz="0" w:space="0" w:color="auto"/>
                    <w:right w:val="none" w:sz="0" w:space="0" w:color="auto"/>
                  </w:divBdr>
                </w:div>
                <w:div w:id="967584819">
                  <w:marLeft w:val="0"/>
                  <w:marRight w:val="0"/>
                  <w:marTop w:val="0"/>
                  <w:marBottom w:val="0"/>
                  <w:divBdr>
                    <w:top w:val="none" w:sz="0" w:space="0" w:color="auto"/>
                    <w:left w:val="none" w:sz="0" w:space="0" w:color="auto"/>
                    <w:bottom w:val="none" w:sz="0" w:space="0" w:color="auto"/>
                    <w:right w:val="none" w:sz="0" w:space="0" w:color="auto"/>
                  </w:divBdr>
                </w:div>
                <w:div w:id="997460078">
                  <w:marLeft w:val="0"/>
                  <w:marRight w:val="0"/>
                  <w:marTop w:val="0"/>
                  <w:marBottom w:val="0"/>
                  <w:divBdr>
                    <w:top w:val="none" w:sz="0" w:space="0" w:color="auto"/>
                    <w:left w:val="none" w:sz="0" w:space="0" w:color="auto"/>
                    <w:bottom w:val="none" w:sz="0" w:space="0" w:color="auto"/>
                    <w:right w:val="none" w:sz="0" w:space="0" w:color="auto"/>
                  </w:divBdr>
                </w:div>
                <w:div w:id="999306638">
                  <w:marLeft w:val="0"/>
                  <w:marRight w:val="0"/>
                  <w:marTop w:val="0"/>
                  <w:marBottom w:val="0"/>
                  <w:divBdr>
                    <w:top w:val="none" w:sz="0" w:space="0" w:color="auto"/>
                    <w:left w:val="none" w:sz="0" w:space="0" w:color="auto"/>
                    <w:bottom w:val="none" w:sz="0" w:space="0" w:color="auto"/>
                    <w:right w:val="none" w:sz="0" w:space="0" w:color="auto"/>
                  </w:divBdr>
                </w:div>
                <w:div w:id="1014384202">
                  <w:marLeft w:val="0"/>
                  <w:marRight w:val="0"/>
                  <w:marTop w:val="0"/>
                  <w:marBottom w:val="0"/>
                  <w:divBdr>
                    <w:top w:val="none" w:sz="0" w:space="0" w:color="auto"/>
                    <w:left w:val="none" w:sz="0" w:space="0" w:color="auto"/>
                    <w:bottom w:val="none" w:sz="0" w:space="0" w:color="auto"/>
                    <w:right w:val="none" w:sz="0" w:space="0" w:color="auto"/>
                  </w:divBdr>
                </w:div>
                <w:div w:id="1014457912">
                  <w:marLeft w:val="0"/>
                  <w:marRight w:val="0"/>
                  <w:marTop w:val="0"/>
                  <w:marBottom w:val="0"/>
                  <w:divBdr>
                    <w:top w:val="none" w:sz="0" w:space="0" w:color="auto"/>
                    <w:left w:val="none" w:sz="0" w:space="0" w:color="auto"/>
                    <w:bottom w:val="none" w:sz="0" w:space="0" w:color="auto"/>
                    <w:right w:val="none" w:sz="0" w:space="0" w:color="auto"/>
                  </w:divBdr>
                </w:div>
                <w:div w:id="1026714103">
                  <w:marLeft w:val="0"/>
                  <w:marRight w:val="0"/>
                  <w:marTop w:val="0"/>
                  <w:marBottom w:val="0"/>
                  <w:divBdr>
                    <w:top w:val="none" w:sz="0" w:space="0" w:color="auto"/>
                    <w:left w:val="none" w:sz="0" w:space="0" w:color="auto"/>
                    <w:bottom w:val="none" w:sz="0" w:space="0" w:color="auto"/>
                    <w:right w:val="none" w:sz="0" w:space="0" w:color="auto"/>
                  </w:divBdr>
                </w:div>
                <w:div w:id="1042095331">
                  <w:marLeft w:val="0"/>
                  <w:marRight w:val="0"/>
                  <w:marTop w:val="0"/>
                  <w:marBottom w:val="0"/>
                  <w:divBdr>
                    <w:top w:val="none" w:sz="0" w:space="0" w:color="auto"/>
                    <w:left w:val="none" w:sz="0" w:space="0" w:color="auto"/>
                    <w:bottom w:val="none" w:sz="0" w:space="0" w:color="auto"/>
                    <w:right w:val="none" w:sz="0" w:space="0" w:color="auto"/>
                  </w:divBdr>
                </w:div>
                <w:div w:id="1061178304">
                  <w:marLeft w:val="0"/>
                  <w:marRight w:val="0"/>
                  <w:marTop w:val="0"/>
                  <w:marBottom w:val="0"/>
                  <w:divBdr>
                    <w:top w:val="none" w:sz="0" w:space="0" w:color="auto"/>
                    <w:left w:val="none" w:sz="0" w:space="0" w:color="auto"/>
                    <w:bottom w:val="none" w:sz="0" w:space="0" w:color="auto"/>
                    <w:right w:val="none" w:sz="0" w:space="0" w:color="auto"/>
                  </w:divBdr>
                </w:div>
                <w:div w:id="1063068973">
                  <w:marLeft w:val="0"/>
                  <w:marRight w:val="0"/>
                  <w:marTop w:val="0"/>
                  <w:marBottom w:val="0"/>
                  <w:divBdr>
                    <w:top w:val="none" w:sz="0" w:space="0" w:color="auto"/>
                    <w:left w:val="none" w:sz="0" w:space="0" w:color="auto"/>
                    <w:bottom w:val="none" w:sz="0" w:space="0" w:color="auto"/>
                    <w:right w:val="none" w:sz="0" w:space="0" w:color="auto"/>
                  </w:divBdr>
                </w:div>
                <w:div w:id="1072964833">
                  <w:marLeft w:val="0"/>
                  <w:marRight w:val="0"/>
                  <w:marTop w:val="0"/>
                  <w:marBottom w:val="0"/>
                  <w:divBdr>
                    <w:top w:val="none" w:sz="0" w:space="0" w:color="auto"/>
                    <w:left w:val="none" w:sz="0" w:space="0" w:color="auto"/>
                    <w:bottom w:val="none" w:sz="0" w:space="0" w:color="auto"/>
                    <w:right w:val="none" w:sz="0" w:space="0" w:color="auto"/>
                  </w:divBdr>
                </w:div>
                <w:div w:id="1100219173">
                  <w:marLeft w:val="0"/>
                  <w:marRight w:val="0"/>
                  <w:marTop w:val="0"/>
                  <w:marBottom w:val="0"/>
                  <w:divBdr>
                    <w:top w:val="none" w:sz="0" w:space="0" w:color="auto"/>
                    <w:left w:val="none" w:sz="0" w:space="0" w:color="auto"/>
                    <w:bottom w:val="none" w:sz="0" w:space="0" w:color="auto"/>
                    <w:right w:val="none" w:sz="0" w:space="0" w:color="auto"/>
                  </w:divBdr>
                </w:div>
                <w:div w:id="1102074173">
                  <w:marLeft w:val="0"/>
                  <w:marRight w:val="0"/>
                  <w:marTop w:val="0"/>
                  <w:marBottom w:val="0"/>
                  <w:divBdr>
                    <w:top w:val="none" w:sz="0" w:space="0" w:color="auto"/>
                    <w:left w:val="none" w:sz="0" w:space="0" w:color="auto"/>
                    <w:bottom w:val="none" w:sz="0" w:space="0" w:color="auto"/>
                    <w:right w:val="none" w:sz="0" w:space="0" w:color="auto"/>
                  </w:divBdr>
                </w:div>
                <w:div w:id="1125586861">
                  <w:marLeft w:val="0"/>
                  <w:marRight w:val="0"/>
                  <w:marTop w:val="0"/>
                  <w:marBottom w:val="0"/>
                  <w:divBdr>
                    <w:top w:val="none" w:sz="0" w:space="0" w:color="auto"/>
                    <w:left w:val="none" w:sz="0" w:space="0" w:color="auto"/>
                    <w:bottom w:val="none" w:sz="0" w:space="0" w:color="auto"/>
                    <w:right w:val="none" w:sz="0" w:space="0" w:color="auto"/>
                  </w:divBdr>
                </w:div>
                <w:div w:id="1130050862">
                  <w:marLeft w:val="0"/>
                  <w:marRight w:val="0"/>
                  <w:marTop w:val="0"/>
                  <w:marBottom w:val="0"/>
                  <w:divBdr>
                    <w:top w:val="none" w:sz="0" w:space="0" w:color="auto"/>
                    <w:left w:val="none" w:sz="0" w:space="0" w:color="auto"/>
                    <w:bottom w:val="none" w:sz="0" w:space="0" w:color="auto"/>
                    <w:right w:val="none" w:sz="0" w:space="0" w:color="auto"/>
                  </w:divBdr>
                </w:div>
                <w:div w:id="1134106139">
                  <w:marLeft w:val="0"/>
                  <w:marRight w:val="0"/>
                  <w:marTop w:val="0"/>
                  <w:marBottom w:val="0"/>
                  <w:divBdr>
                    <w:top w:val="none" w:sz="0" w:space="0" w:color="auto"/>
                    <w:left w:val="none" w:sz="0" w:space="0" w:color="auto"/>
                    <w:bottom w:val="none" w:sz="0" w:space="0" w:color="auto"/>
                    <w:right w:val="none" w:sz="0" w:space="0" w:color="auto"/>
                  </w:divBdr>
                </w:div>
                <w:div w:id="1137844919">
                  <w:marLeft w:val="0"/>
                  <w:marRight w:val="0"/>
                  <w:marTop w:val="0"/>
                  <w:marBottom w:val="0"/>
                  <w:divBdr>
                    <w:top w:val="none" w:sz="0" w:space="0" w:color="auto"/>
                    <w:left w:val="none" w:sz="0" w:space="0" w:color="auto"/>
                    <w:bottom w:val="none" w:sz="0" w:space="0" w:color="auto"/>
                    <w:right w:val="none" w:sz="0" w:space="0" w:color="auto"/>
                  </w:divBdr>
                </w:div>
                <w:div w:id="1212032197">
                  <w:marLeft w:val="0"/>
                  <w:marRight w:val="0"/>
                  <w:marTop w:val="0"/>
                  <w:marBottom w:val="0"/>
                  <w:divBdr>
                    <w:top w:val="none" w:sz="0" w:space="0" w:color="auto"/>
                    <w:left w:val="none" w:sz="0" w:space="0" w:color="auto"/>
                    <w:bottom w:val="none" w:sz="0" w:space="0" w:color="auto"/>
                    <w:right w:val="none" w:sz="0" w:space="0" w:color="auto"/>
                  </w:divBdr>
                </w:div>
                <w:div w:id="1232496332">
                  <w:marLeft w:val="0"/>
                  <w:marRight w:val="0"/>
                  <w:marTop w:val="0"/>
                  <w:marBottom w:val="0"/>
                  <w:divBdr>
                    <w:top w:val="none" w:sz="0" w:space="0" w:color="auto"/>
                    <w:left w:val="none" w:sz="0" w:space="0" w:color="auto"/>
                    <w:bottom w:val="none" w:sz="0" w:space="0" w:color="auto"/>
                    <w:right w:val="none" w:sz="0" w:space="0" w:color="auto"/>
                  </w:divBdr>
                </w:div>
                <w:div w:id="1263412985">
                  <w:marLeft w:val="0"/>
                  <w:marRight w:val="0"/>
                  <w:marTop w:val="0"/>
                  <w:marBottom w:val="0"/>
                  <w:divBdr>
                    <w:top w:val="none" w:sz="0" w:space="0" w:color="auto"/>
                    <w:left w:val="none" w:sz="0" w:space="0" w:color="auto"/>
                    <w:bottom w:val="none" w:sz="0" w:space="0" w:color="auto"/>
                    <w:right w:val="none" w:sz="0" w:space="0" w:color="auto"/>
                  </w:divBdr>
                </w:div>
                <w:div w:id="1281229553">
                  <w:marLeft w:val="0"/>
                  <w:marRight w:val="0"/>
                  <w:marTop w:val="0"/>
                  <w:marBottom w:val="0"/>
                  <w:divBdr>
                    <w:top w:val="none" w:sz="0" w:space="0" w:color="auto"/>
                    <w:left w:val="none" w:sz="0" w:space="0" w:color="auto"/>
                    <w:bottom w:val="none" w:sz="0" w:space="0" w:color="auto"/>
                    <w:right w:val="none" w:sz="0" w:space="0" w:color="auto"/>
                  </w:divBdr>
                </w:div>
                <w:div w:id="1300916960">
                  <w:marLeft w:val="0"/>
                  <w:marRight w:val="0"/>
                  <w:marTop w:val="0"/>
                  <w:marBottom w:val="0"/>
                  <w:divBdr>
                    <w:top w:val="none" w:sz="0" w:space="0" w:color="auto"/>
                    <w:left w:val="none" w:sz="0" w:space="0" w:color="auto"/>
                    <w:bottom w:val="none" w:sz="0" w:space="0" w:color="auto"/>
                    <w:right w:val="none" w:sz="0" w:space="0" w:color="auto"/>
                  </w:divBdr>
                </w:div>
                <w:div w:id="1321009247">
                  <w:marLeft w:val="0"/>
                  <w:marRight w:val="0"/>
                  <w:marTop w:val="0"/>
                  <w:marBottom w:val="0"/>
                  <w:divBdr>
                    <w:top w:val="none" w:sz="0" w:space="0" w:color="auto"/>
                    <w:left w:val="none" w:sz="0" w:space="0" w:color="auto"/>
                    <w:bottom w:val="none" w:sz="0" w:space="0" w:color="auto"/>
                    <w:right w:val="none" w:sz="0" w:space="0" w:color="auto"/>
                  </w:divBdr>
                </w:div>
                <w:div w:id="1329746181">
                  <w:marLeft w:val="0"/>
                  <w:marRight w:val="0"/>
                  <w:marTop w:val="0"/>
                  <w:marBottom w:val="0"/>
                  <w:divBdr>
                    <w:top w:val="none" w:sz="0" w:space="0" w:color="auto"/>
                    <w:left w:val="none" w:sz="0" w:space="0" w:color="auto"/>
                    <w:bottom w:val="none" w:sz="0" w:space="0" w:color="auto"/>
                    <w:right w:val="none" w:sz="0" w:space="0" w:color="auto"/>
                  </w:divBdr>
                </w:div>
                <w:div w:id="1339694125">
                  <w:marLeft w:val="0"/>
                  <w:marRight w:val="0"/>
                  <w:marTop w:val="0"/>
                  <w:marBottom w:val="0"/>
                  <w:divBdr>
                    <w:top w:val="none" w:sz="0" w:space="0" w:color="auto"/>
                    <w:left w:val="none" w:sz="0" w:space="0" w:color="auto"/>
                    <w:bottom w:val="none" w:sz="0" w:space="0" w:color="auto"/>
                    <w:right w:val="none" w:sz="0" w:space="0" w:color="auto"/>
                  </w:divBdr>
                </w:div>
                <w:div w:id="1351646189">
                  <w:marLeft w:val="0"/>
                  <w:marRight w:val="0"/>
                  <w:marTop w:val="0"/>
                  <w:marBottom w:val="0"/>
                  <w:divBdr>
                    <w:top w:val="none" w:sz="0" w:space="0" w:color="auto"/>
                    <w:left w:val="none" w:sz="0" w:space="0" w:color="auto"/>
                    <w:bottom w:val="none" w:sz="0" w:space="0" w:color="auto"/>
                    <w:right w:val="none" w:sz="0" w:space="0" w:color="auto"/>
                  </w:divBdr>
                </w:div>
                <w:div w:id="1364401263">
                  <w:marLeft w:val="0"/>
                  <w:marRight w:val="0"/>
                  <w:marTop w:val="0"/>
                  <w:marBottom w:val="0"/>
                  <w:divBdr>
                    <w:top w:val="none" w:sz="0" w:space="0" w:color="auto"/>
                    <w:left w:val="none" w:sz="0" w:space="0" w:color="auto"/>
                    <w:bottom w:val="none" w:sz="0" w:space="0" w:color="auto"/>
                    <w:right w:val="none" w:sz="0" w:space="0" w:color="auto"/>
                  </w:divBdr>
                </w:div>
                <w:div w:id="1410423602">
                  <w:marLeft w:val="0"/>
                  <w:marRight w:val="0"/>
                  <w:marTop w:val="0"/>
                  <w:marBottom w:val="0"/>
                  <w:divBdr>
                    <w:top w:val="none" w:sz="0" w:space="0" w:color="auto"/>
                    <w:left w:val="none" w:sz="0" w:space="0" w:color="auto"/>
                    <w:bottom w:val="none" w:sz="0" w:space="0" w:color="auto"/>
                    <w:right w:val="none" w:sz="0" w:space="0" w:color="auto"/>
                  </w:divBdr>
                </w:div>
                <w:div w:id="1419907242">
                  <w:marLeft w:val="0"/>
                  <w:marRight w:val="0"/>
                  <w:marTop w:val="0"/>
                  <w:marBottom w:val="0"/>
                  <w:divBdr>
                    <w:top w:val="none" w:sz="0" w:space="0" w:color="auto"/>
                    <w:left w:val="none" w:sz="0" w:space="0" w:color="auto"/>
                    <w:bottom w:val="none" w:sz="0" w:space="0" w:color="auto"/>
                    <w:right w:val="none" w:sz="0" w:space="0" w:color="auto"/>
                  </w:divBdr>
                </w:div>
                <w:div w:id="1437287829">
                  <w:marLeft w:val="0"/>
                  <w:marRight w:val="0"/>
                  <w:marTop w:val="0"/>
                  <w:marBottom w:val="0"/>
                  <w:divBdr>
                    <w:top w:val="none" w:sz="0" w:space="0" w:color="auto"/>
                    <w:left w:val="none" w:sz="0" w:space="0" w:color="auto"/>
                    <w:bottom w:val="none" w:sz="0" w:space="0" w:color="auto"/>
                    <w:right w:val="none" w:sz="0" w:space="0" w:color="auto"/>
                  </w:divBdr>
                </w:div>
                <w:div w:id="1484351238">
                  <w:marLeft w:val="0"/>
                  <w:marRight w:val="0"/>
                  <w:marTop w:val="0"/>
                  <w:marBottom w:val="0"/>
                  <w:divBdr>
                    <w:top w:val="none" w:sz="0" w:space="0" w:color="auto"/>
                    <w:left w:val="none" w:sz="0" w:space="0" w:color="auto"/>
                    <w:bottom w:val="none" w:sz="0" w:space="0" w:color="auto"/>
                    <w:right w:val="none" w:sz="0" w:space="0" w:color="auto"/>
                  </w:divBdr>
                </w:div>
                <w:div w:id="1485270429">
                  <w:marLeft w:val="0"/>
                  <w:marRight w:val="0"/>
                  <w:marTop w:val="0"/>
                  <w:marBottom w:val="0"/>
                  <w:divBdr>
                    <w:top w:val="none" w:sz="0" w:space="0" w:color="auto"/>
                    <w:left w:val="none" w:sz="0" w:space="0" w:color="auto"/>
                    <w:bottom w:val="none" w:sz="0" w:space="0" w:color="auto"/>
                    <w:right w:val="none" w:sz="0" w:space="0" w:color="auto"/>
                  </w:divBdr>
                </w:div>
                <w:div w:id="1489175712">
                  <w:marLeft w:val="0"/>
                  <w:marRight w:val="0"/>
                  <w:marTop w:val="0"/>
                  <w:marBottom w:val="0"/>
                  <w:divBdr>
                    <w:top w:val="none" w:sz="0" w:space="0" w:color="auto"/>
                    <w:left w:val="none" w:sz="0" w:space="0" w:color="auto"/>
                    <w:bottom w:val="none" w:sz="0" w:space="0" w:color="auto"/>
                    <w:right w:val="none" w:sz="0" w:space="0" w:color="auto"/>
                  </w:divBdr>
                </w:div>
                <w:div w:id="1511139276">
                  <w:marLeft w:val="0"/>
                  <w:marRight w:val="0"/>
                  <w:marTop w:val="0"/>
                  <w:marBottom w:val="0"/>
                  <w:divBdr>
                    <w:top w:val="none" w:sz="0" w:space="0" w:color="auto"/>
                    <w:left w:val="none" w:sz="0" w:space="0" w:color="auto"/>
                    <w:bottom w:val="none" w:sz="0" w:space="0" w:color="auto"/>
                    <w:right w:val="none" w:sz="0" w:space="0" w:color="auto"/>
                  </w:divBdr>
                </w:div>
                <w:div w:id="1512452410">
                  <w:marLeft w:val="0"/>
                  <w:marRight w:val="0"/>
                  <w:marTop w:val="0"/>
                  <w:marBottom w:val="0"/>
                  <w:divBdr>
                    <w:top w:val="none" w:sz="0" w:space="0" w:color="auto"/>
                    <w:left w:val="none" w:sz="0" w:space="0" w:color="auto"/>
                    <w:bottom w:val="none" w:sz="0" w:space="0" w:color="auto"/>
                    <w:right w:val="none" w:sz="0" w:space="0" w:color="auto"/>
                  </w:divBdr>
                </w:div>
                <w:div w:id="1518501617">
                  <w:marLeft w:val="0"/>
                  <w:marRight w:val="0"/>
                  <w:marTop w:val="0"/>
                  <w:marBottom w:val="0"/>
                  <w:divBdr>
                    <w:top w:val="none" w:sz="0" w:space="0" w:color="auto"/>
                    <w:left w:val="none" w:sz="0" w:space="0" w:color="auto"/>
                    <w:bottom w:val="none" w:sz="0" w:space="0" w:color="auto"/>
                    <w:right w:val="none" w:sz="0" w:space="0" w:color="auto"/>
                  </w:divBdr>
                </w:div>
                <w:div w:id="1573616043">
                  <w:marLeft w:val="0"/>
                  <w:marRight w:val="0"/>
                  <w:marTop w:val="0"/>
                  <w:marBottom w:val="0"/>
                  <w:divBdr>
                    <w:top w:val="none" w:sz="0" w:space="0" w:color="auto"/>
                    <w:left w:val="none" w:sz="0" w:space="0" w:color="auto"/>
                    <w:bottom w:val="none" w:sz="0" w:space="0" w:color="auto"/>
                    <w:right w:val="none" w:sz="0" w:space="0" w:color="auto"/>
                  </w:divBdr>
                </w:div>
                <w:div w:id="1583949755">
                  <w:marLeft w:val="0"/>
                  <w:marRight w:val="0"/>
                  <w:marTop w:val="0"/>
                  <w:marBottom w:val="0"/>
                  <w:divBdr>
                    <w:top w:val="none" w:sz="0" w:space="0" w:color="auto"/>
                    <w:left w:val="none" w:sz="0" w:space="0" w:color="auto"/>
                    <w:bottom w:val="none" w:sz="0" w:space="0" w:color="auto"/>
                    <w:right w:val="none" w:sz="0" w:space="0" w:color="auto"/>
                  </w:divBdr>
                </w:div>
                <w:div w:id="1585601340">
                  <w:marLeft w:val="0"/>
                  <w:marRight w:val="0"/>
                  <w:marTop w:val="0"/>
                  <w:marBottom w:val="0"/>
                  <w:divBdr>
                    <w:top w:val="none" w:sz="0" w:space="0" w:color="auto"/>
                    <w:left w:val="none" w:sz="0" w:space="0" w:color="auto"/>
                    <w:bottom w:val="none" w:sz="0" w:space="0" w:color="auto"/>
                    <w:right w:val="none" w:sz="0" w:space="0" w:color="auto"/>
                  </w:divBdr>
                </w:div>
                <w:div w:id="1602375438">
                  <w:marLeft w:val="0"/>
                  <w:marRight w:val="0"/>
                  <w:marTop w:val="0"/>
                  <w:marBottom w:val="0"/>
                  <w:divBdr>
                    <w:top w:val="none" w:sz="0" w:space="0" w:color="auto"/>
                    <w:left w:val="none" w:sz="0" w:space="0" w:color="auto"/>
                    <w:bottom w:val="none" w:sz="0" w:space="0" w:color="auto"/>
                    <w:right w:val="none" w:sz="0" w:space="0" w:color="auto"/>
                  </w:divBdr>
                </w:div>
                <w:div w:id="1617180584">
                  <w:marLeft w:val="0"/>
                  <w:marRight w:val="0"/>
                  <w:marTop w:val="0"/>
                  <w:marBottom w:val="0"/>
                  <w:divBdr>
                    <w:top w:val="none" w:sz="0" w:space="0" w:color="auto"/>
                    <w:left w:val="none" w:sz="0" w:space="0" w:color="auto"/>
                    <w:bottom w:val="none" w:sz="0" w:space="0" w:color="auto"/>
                    <w:right w:val="none" w:sz="0" w:space="0" w:color="auto"/>
                  </w:divBdr>
                </w:div>
                <w:div w:id="1622108849">
                  <w:marLeft w:val="0"/>
                  <w:marRight w:val="0"/>
                  <w:marTop w:val="0"/>
                  <w:marBottom w:val="0"/>
                  <w:divBdr>
                    <w:top w:val="none" w:sz="0" w:space="0" w:color="auto"/>
                    <w:left w:val="none" w:sz="0" w:space="0" w:color="auto"/>
                    <w:bottom w:val="none" w:sz="0" w:space="0" w:color="auto"/>
                    <w:right w:val="none" w:sz="0" w:space="0" w:color="auto"/>
                  </w:divBdr>
                </w:div>
                <w:div w:id="1654724637">
                  <w:marLeft w:val="0"/>
                  <w:marRight w:val="0"/>
                  <w:marTop w:val="0"/>
                  <w:marBottom w:val="0"/>
                  <w:divBdr>
                    <w:top w:val="none" w:sz="0" w:space="0" w:color="auto"/>
                    <w:left w:val="none" w:sz="0" w:space="0" w:color="auto"/>
                    <w:bottom w:val="none" w:sz="0" w:space="0" w:color="auto"/>
                    <w:right w:val="none" w:sz="0" w:space="0" w:color="auto"/>
                  </w:divBdr>
                </w:div>
                <w:div w:id="1655720963">
                  <w:marLeft w:val="0"/>
                  <w:marRight w:val="0"/>
                  <w:marTop w:val="0"/>
                  <w:marBottom w:val="0"/>
                  <w:divBdr>
                    <w:top w:val="none" w:sz="0" w:space="0" w:color="auto"/>
                    <w:left w:val="none" w:sz="0" w:space="0" w:color="auto"/>
                    <w:bottom w:val="none" w:sz="0" w:space="0" w:color="auto"/>
                    <w:right w:val="none" w:sz="0" w:space="0" w:color="auto"/>
                  </w:divBdr>
                </w:div>
                <w:div w:id="1680083261">
                  <w:marLeft w:val="0"/>
                  <w:marRight w:val="0"/>
                  <w:marTop w:val="0"/>
                  <w:marBottom w:val="0"/>
                  <w:divBdr>
                    <w:top w:val="none" w:sz="0" w:space="0" w:color="auto"/>
                    <w:left w:val="none" w:sz="0" w:space="0" w:color="auto"/>
                    <w:bottom w:val="none" w:sz="0" w:space="0" w:color="auto"/>
                    <w:right w:val="none" w:sz="0" w:space="0" w:color="auto"/>
                  </w:divBdr>
                </w:div>
                <w:div w:id="1694722445">
                  <w:marLeft w:val="0"/>
                  <w:marRight w:val="0"/>
                  <w:marTop w:val="0"/>
                  <w:marBottom w:val="0"/>
                  <w:divBdr>
                    <w:top w:val="none" w:sz="0" w:space="0" w:color="auto"/>
                    <w:left w:val="none" w:sz="0" w:space="0" w:color="auto"/>
                    <w:bottom w:val="none" w:sz="0" w:space="0" w:color="auto"/>
                    <w:right w:val="none" w:sz="0" w:space="0" w:color="auto"/>
                  </w:divBdr>
                </w:div>
                <w:div w:id="1712143970">
                  <w:marLeft w:val="0"/>
                  <w:marRight w:val="0"/>
                  <w:marTop w:val="0"/>
                  <w:marBottom w:val="0"/>
                  <w:divBdr>
                    <w:top w:val="none" w:sz="0" w:space="0" w:color="auto"/>
                    <w:left w:val="none" w:sz="0" w:space="0" w:color="auto"/>
                    <w:bottom w:val="none" w:sz="0" w:space="0" w:color="auto"/>
                    <w:right w:val="none" w:sz="0" w:space="0" w:color="auto"/>
                  </w:divBdr>
                </w:div>
                <w:div w:id="1727412558">
                  <w:marLeft w:val="0"/>
                  <w:marRight w:val="0"/>
                  <w:marTop w:val="0"/>
                  <w:marBottom w:val="0"/>
                  <w:divBdr>
                    <w:top w:val="none" w:sz="0" w:space="0" w:color="auto"/>
                    <w:left w:val="none" w:sz="0" w:space="0" w:color="auto"/>
                    <w:bottom w:val="none" w:sz="0" w:space="0" w:color="auto"/>
                    <w:right w:val="none" w:sz="0" w:space="0" w:color="auto"/>
                  </w:divBdr>
                </w:div>
                <w:div w:id="1744911543">
                  <w:marLeft w:val="0"/>
                  <w:marRight w:val="0"/>
                  <w:marTop w:val="0"/>
                  <w:marBottom w:val="0"/>
                  <w:divBdr>
                    <w:top w:val="none" w:sz="0" w:space="0" w:color="auto"/>
                    <w:left w:val="none" w:sz="0" w:space="0" w:color="auto"/>
                    <w:bottom w:val="none" w:sz="0" w:space="0" w:color="auto"/>
                    <w:right w:val="none" w:sz="0" w:space="0" w:color="auto"/>
                  </w:divBdr>
                </w:div>
                <w:div w:id="1746800141">
                  <w:marLeft w:val="0"/>
                  <w:marRight w:val="0"/>
                  <w:marTop w:val="0"/>
                  <w:marBottom w:val="0"/>
                  <w:divBdr>
                    <w:top w:val="none" w:sz="0" w:space="0" w:color="auto"/>
                    <w:left w:val="none" w:sz="0" w:space="0" w:color="auto"/>
                    <w:bottom w:val="none" w:sz="0" w:space="0" w:color="auto"/>
                    <w:right w:val="none" w:sz="0" w:space="0" w:color="auto"/>
                  </w:divBdr>
                </w:div>
                <w:div w:id="1766728220">
                  <w:marLeft w:val="0"/>
                  <w:marRight w:val="0"/>
                  <w:marTop w:val="0"/>
                  <w:marBottom w:val="0"/>
                  <w:divBdr>
                    <w:top w:val="none" w:sz="0" w:space="0" w:color="auto"/>
                    <w:left w:val="none" w:sz="0" w:space="0" w:color="auto"/>
                    <w:bottom w:val="none" w:sz="0" w:space="0" w:color="auto"/>
                    <w:right w:val="none" w:sz="0" w:space="0" w:color="auto"/>
                  </w:divBdr>
                </w:div>
                <w:div w:id="1771243483">
                  <w:marLeft w:val="0"/>
                  <w:marRight w:val="0"/>
                  <w:marTop w:val="0"/>
                  <w:marBottom w:val="0"/>
                  <w:divBdr>
                    <w:top w:val="none" w:sz="0" w:space="0" w:color="auto"/>
                    <w:left w:val="none" w:sz="0" w:space="0" w:color="auto"/>
                    <w:bottom w:val="none" w:sz="0" w:space="0" w:color="auto"/>
                    <w:right w:val="none" w:sz="0" w:space="0" w:color="auto"/>
                  </w:divBdr>
                </w:div>
                <w:div w:id="1788158307">
                  <w:marLeft w:val="0"/>
                  <w:marRight w:val="0"/>
                  <w:marTop w:val="0"/>
                  <w:marBottom w:val="0"/>
                  <w:divBdr>
                    <w:top w:val="none" w:sz="0" w:space="0" w:color="auto"/>
                    <w:left w:val="none" w:sz="0" w:space="0" w:color="auto"/>
                    <w:bottom w:val="none" w:sz="0" w:space="0" w:color="auto"/>
                    <w:right w:val="none" w:sz="0" w:space="0" w:color="auto"/>
                  </w:divBdr>
                </w:div>
                <w:div w:id="1817409829">
                  <w:marLeft w:val="0"/>
                  <w:marRight w:val="0"/>
                  <w:marTop w:val="0"/>
                  <w:marBottom w:val="0"/>
                  <w:divBdr>
                    <w:top w:val="none" w:sz="0" w:space="0" w:color="auto"/>
                    <w:left w:val="none" w:sz="0" w:space="0" w:color="auto"/>
                    <w:bottom w:val="none" w:sz="0" w:space="0" w:color="auto"/>
                    <w:right w:val="none" w:sz="0" w:space="0" w:color="auto"/>
                  </w:divBdr>
                </w:div>
                <w:div w:id="1834753738">
                  <w:marLeft w:val="0"/>
                  <w:marRight w:val="0"/>
                  <w:marTop w:val="0"/>
                  <w:marBottom w:val="0"/>
                  <w:divBdr>
                    <w:top w:val="none" w:sz="0" w:space="0" w:color="auto"/>
                    <w:left w:val="none" w:sz="0" w:space="0" w:color="auto"/>
                    <w:bottom w:val="none" w:sz="0" w:space="0" w:color="auto"/>
                    <w:right w:val="none" w:sz="0" w:space="0" w:color="auto"/>
                  </w:divBdr>
                </w:div>
                <w:div w:id="1835030371">
                  <w:marLeft w:val="0"/>
                  <w:marRight w:val="0"/>
                  <w:marTop w:val="0"/>
                  <w:marBottom w:val="0"/>
                  <w:divBdr>
                    <w:top w:val="none" w:sz="0" w:space="0" w:color="auto"/>
                    <w:left w:val="none" w:sz="0" w:space="0" w:color="auto"/>
                    <w:bottom w:val="none" w:sz="0" w:space="0" w:color="auto"/>
                    <w:right w:val="none" w:sz="0" w:space="0" w:color="auto"/>
                  </w:divBdr>
                </w:div>
                <w:div w:id="1859271220">
                  <w:marLeft w:val="0"/>
                  <w:marRight w:val="0"/>
                  <w:marTop w:val="0"/>
                  <w:marBottom w:val="0"/>
                  <w:divBdr>
                    <w:top w:val="none" w:sz="0" w:space="0" w:color="auto"/>
                    <w:left w:val="none" w:sz="0" w:space="0" w:color="auto"/>
                    <w:bottom w:val="none" w:sz="0" w:space="0" w:color="auto"/>
                    <w:right w:val="none" w:sz="0" w:space="0" w:color="auto"/>
                  </w:divBdr>
                </w:div>
                <w:div w:id="1870946403">
                  <w:marLeft w:val="0"/>
                  <w:marRight w:val="0"/>
                  <w:marTop w:val="0"/>
                  <w:marBottom w:val="0"/>
                  <w:divBdr>
                    <w:top w:val="none" w:sz="0" w:space="0" w:color="auto"/>
                    <w:left w:val="none" w:sz="0" w:space="0" w:color="auto"/>
                    <w:bottom w:val="none" w:sz="0" w:space="0" w:color="auto"/>
                    <w:right w:val="none" w:sz="0" w:space="0" w:color="auto"/>
                  </w:divBdr>
                </w:div>
                <w:div w:id="1883130454">
                  <w:marLeft w:val="0"/>
                  <w:marRight w:val="0"/>
                  <w:marTop w:val="0"/>
                  <w:marBottom w:val="0"/>
                  <w:divBdr>
                    <w:top w:val="none" w:sz="0" w:space="0" w:color="auto"/>
                    <w:left w:val="none" w:sz="0" w:space="0" w:color="auto"/>
                    <w:bottom w:val="none" w:sz="0" w:space="0" w:color="auto"/>
                    <w:right w:val="none" w:sz="0" w:space="0" w:color="auto"/>
                  </w:divBdr>
                </w:div>
                <w:div w:id="1908413780">
                  <w:marLeft w:val="0"/>
                  <w:marRight w:val="0"/>
                  <w:marTop w:val="0"/>
                  <w:marBottom w:val="0"/>
                  <w:divBdr>
                    <w:top w:val="none" w:sz="0" w:space="0" w:color="auto"/>
                    <w:left w:val="none" w:sz="0" w:space="0" w:color="auto"/>
                    <w:bottom w:val="none" w:sz="0" w:space="0" w:color="auto"/>
                    <w:right w:val="none" w:sz="0" w:space="0" w:color="auto"/>
                  </w:divBdr>
                </w:div>
                <w:div w:id="1956596162">
                  <w:marLeft w:val="0"/>
                  <w:marRight w:val="0"/>
                  <w:marTop w:val="0"/>
                  <w:marBottom w:val="0"/>
                  <w:divBdr>
                    <w:top w:val="none" w:sz="0" w:space="0" w:color="auto"/>
                    <w:left w:val="none" w:sz="0" w:space="0" w:color="auto"/>
                    <w:bottom w:val="none" w:sz="0" w:space="0" w:color="auto"/>
                    <w:right w:val="none" w:sz="0" w:space="0" w:color="auto"/>
                  </w:divBdr>
                </w:div>
                <w:div w:id="1964455772">
                  <w:marLeft w:val="0"/>
                  <w:marRight w:val="0"/>
                  <w:marTop w:val="0"/>
                  <w:marBottom w:val="0"/>
                  <w:divBdr>
                    <w:top w:val="none" w:sz="0" w:space="0" w:color="auto"/>
                    <w:left w:val="none" w:sz="0" w:space="0" w:color="auto"/>
                    <w:bottom w:val="none" w:sz="0" w:space="0" w:color="auto"/>
                    <w:right w:val="none" w:sz="0" w:space="0" w:color="auto"/>
                  </w:divBdr>
                </w:div>
                <w:div w:id="1985894295">
                  <w:marLeft w:val="0"/>
                  <w:marRight w:val="0"/>
                  <w:marTop w:val="0"/>
                  <w:marBottom w:val="0"/>
                  <w:divBdr>
                    <w:top w:val="none" w:sz="0" w:space="0" w:color="auto"/>
                    <w:left w:val="none" w:sz="0" w:space="0" w:color="auto"/>
                    <w:bottom w:val="none" w:sz="0" w:space="0" w:color="auto"/>
                    <w:right w:val="none" w:sz="0" w:space="0" w:color="auto"/>
                  </w:divBdr>
                </w:div>
                <w:div w:id="2001154162">
                  <w:marLeft w:val="0"/>
                  <w:marRight w:val="0"/>
                  <w:marTop w:val="0"/>
                  <w:marBottom w:val="0"/>
                  <w:divBdr>
                    <w:top w:val="none" w:sz="0" w:space="0" w:color="auto"/>
                    <w:left w:val="none" w:sz="0" w:space="0" w:color="auto"/>
                    <w:bottom w:val="none" w:sz="0" w:space="0" w:color="auto"/>
                    <w:right w:val="none" w:sz="0" w:space="0" w:color="auto"/>
                  </w:divBdr>
                </w:div>
                <w:div w:id="2014721212">
                  <w:marLeft w:val="0"/>
                  <w:marRight w:val="0"/>
                  <w:marTop w:val="0"/>
                  <w:marBottom w:val="0"/>
                  <w:divBdr>
                    <w:top w:val="none" w:sz="0" w:space="0" w:color="auto"/>
                    <w:left w:val="none" w:sz="0" w:space="0" w:color="auto"/>
                    <w:bottom w:val="none" w:sz="0" w:space="0" w:color="auto"/>
                    <w:right w:val="none" w:sz="0" w:space="0" w:color="auto"/>
                  </w:divBdr>
                </w:div>
                <w:div w:id="2077582705">
                  <w:marLeft w:val="0"/>
                  <w:marRight w:val="0"/>
                  <w:marTop w:val="0"/>
                  <w:marBottom w:val="0"/>
                  <w:divBdr>
                    <w:top w:val="none" w:sz="0" w:space="0" w:color="auto"/>
                    <w:left w:val="none" w:sz="0" w:space="0" w:color="auto"/>
                    <w:bottom w:val="none" w:sz="0" w:space="0" w:color="auto"/>
                    <w:right w:val="none" w:sz="0" w:space="0" w:color="auto"/>
                  </w:divBdr>
                </w:div>
                <w:div w:id="2081753162">
                  <w:marLeft w:val="0"/>
                  <w:marRight w:val="0"/>
                  <w:marTop w:val="0"/>
                  <w:marBottom w:val="0"/>
                  <w:divBdr>
                    <w:top w:val="none" w:sz="0" w:space="0" w:color="auto"/>
                    <w:left w:val="none" w:sz="0" w:space="0" w:color="auto"/>
                    <w:bottom w:val="none" w:sz="0" w:space="0" w:color="auto"/>
                    <w:right w:val="none" w:sz="0" w:space="0" w:color="auto"/>
                  </w:divBdr>
                </w:div>
                <w:div w:id="2094203826">
                  <w:marLeft w:val="0"/>
                  <w:marRight w:val="0"/>
                  <w:marTop w:val="0"/>
                  <w:marBottom w:val="0"/>
                  <w:divBdr>
                    <w:top w:val="none" w:sz="0" w:space="0" w:color="auto"/>
                    <w:left w:val="none" w:sz="0" w:space="0" w:color="auto"/>
                    <w:bottom w:val="none" w:sz="0" w:space="0" w:color="auto"/>
                    <w:right w:val="none" w:sz="0" w:space="0" w:color="auto"/>
                  </w:divBdr>
                </w:div>
                <w:div w:id="2110000153">
                  <w:marLeft w:val="0"/>
                  <w:marRight w:val="0"/>
                  <w:marTop w:val="0"/>
                  <w:marBottom w:val="0"/>
                  <w:divBdr>
                    <w:top w:val="none" w:sz="0" w:space="0" w:color="auto"/>
                    <w:left w:val="none" w:sz="0" w:space="0" w:color="auto"/>
                    <w:bottom w:val="none" w:sz="0" w:space="0" w:color="auto"/>
                    <w:right w:val="none" w:sz="0" w:space="0" w:color="auto"/>
                  </w:divBdr>
                </w:div>
                <w:div w:id="2127651971">
                  <w:marLeft w:val="0"/>
                  <w:marRight w:val="0"/>
                  <w:marTop w:val="0"/>
                  <w:marBottom w:val="0"/>
                  <w:divBdr>
                    <w:top w:val="none" w:sz="0" w:space="0" w:color="auto"/>
                    <w:left w:val="none" w:sz="0" w:space="0" w:color="auto"/>
                    <w:bottom w:val="none" w:sz="0" w:space="0" w:color="auto"/>
                    <w:right w:val="none" w:sz="0" w:space="0" w:color="auto"/>
                  </w:divBdr>
                </w:div>
                <w:div w:id="2147383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893320">
          <w:marLeft w:val="0"/>
          <w:marRight w:val="0"/>
          <w:marTop w:val="0"/>
          <w:marBottom w:val="0"/>
          <w:divBdr>
            <w:top w:val="none" w:sz="0" w:space="0" w:color="auto"/>
            <w:left w:val="none" w:sz="0" w:space="0" w:color="auto"/>
            <w:bottom w:val="none" w:sz="0" w:space="0" w:color="auto"/>
            <w:right w:val="none" w:sz="0" w:space="0" w:color="auto"/>
          </w:divBdr>
          <w:divsChild>
            <w:div w:id="1693651765">
              <w:marLeft w:val="0"/>
              <w:marRight w:val="0"/>
              <w:marTop w:val="0"/>
              <w:marBottom w:val="0"/>
              <w:divBdr>
                <w:top w:val="none" w:sz="0" w:space="0" w:color="auto"/>
                <w:left w:val="none" w:sz="0" w:space="0" w:color="auto"/>
                <w:bottom w:val="none" w:sz="0" w:space="0" w:color="auto"/>
                <w:right w:val="none" w:sz="0" w:space="0" w:color="auto"/>
              </w:divBdr>
              <w:divsChild>
                <w:div w:id="592506">
                  <w:marLeft w:val="0"/>
                  <w:marRight w:val="0"/>
                  <w:marTop w:val="0"/>
                  <w:marBottom w:val="0"/>
                  <w:divBdr>
                    <w:top w:val="none" w:sz="0" w:space="0" w:color="auto"/>
                    <w:left w:val="none" w:sz="0" w:space="0" w:color="auto"/>
                    <w:bottom w:val="none" w:sz="0" w:space="0" w:color="auto"/>
                    <w:right w:val="none" w:sz="0" w:space="0" w:color="auto"/>
                  </w:divBdr>
                </w:div>
                <w:div w:id="14036523">
                  <w:marLeft w:val="0"/>
                  <w:marRight w:val="0"/>
                  <w:marTop w:val="0"/>
                  <w:marBottom w:val="0"/>
                  <w:divBdr>
                    <w:top w:val="none" w:sz="0" w:space="0" w:color="auto"/>
                    <w:left w:val="none" w:sz="0" w:space="0" w:color="auto"/>
                    <w:bottom w:val="none" w:sz="0" w:space="0" w:color="auto"/>
                    <w:right w:val="none" w:sz="0" w:space="0" w:color="auto"/>
                  </w:divBdr>
                </w:div>
                <w:div w:id="21369225">
                  <w:marLeft w:val="0"/>
                  <w:marRight w:val="0"/>
                  <w:marTop w:val="0"/>
                  <w:marBottom w:val="0"/>
                  <w:divBdr>
                    <w:top w:val="none" w:sz="0" w:space="0" w:color="auto"/>
                    <w:left w:val="none" w:sz="0" w:space="0" w:color="auto"/>
                    <w:bottom w:val="none" w:sz="0" w:space="0" w:color="auto"/>
                    <w:right w:val="none" w:sz="0" w:space="0" w:color="auto"/>
                  </w:divBdr>
                </w:div>
                <w:div w:id="23748245">
                  <w:marLeft w:val="0"/>
                  <w:marRight w:val="0"/>
                  <w:marTop w:val="0"/>
                  <w:marBottom w:val="0"/>
                  <w:divBdr>
                    <w:top w:val="none" w:sz="0" w:space="0" w:color="auto"/>
                    <w:left w:val="none" w:sz="0" w:space="0" w:color="auto"/>
                    <w:bottom w:val="none" w:sz="0" w:space="0" w:color="auto"/>
                    <w:right w:val="none" w:sz="0" w:space="0" w:color="auto"/>
                  </w:divBdr>
                </w:div>
                <w:div w:id="24134677">
                  <w:marLeft w:val="0"/>
                  <w:marRight w:val="0"/>
                  <w:marTop w:val="0"/>
                  <w:marBottom w:val="0"/>
                  <w:divBdr>
                    <w:top w:val="none" w:sz="0" w:space="0" w:color="auto"/>
                    <w:left w:val="none" w:sz="0" w:space="0" w:color="auto"/>
                    <w:bottom w:val="none" w:sz="0" w:space="0" w:color="auto"/>
                    <w:right w:val="none" w:sz="0" w:space="0" w:color="auto"/>
                  </w:divBdr>
                </w:div>
                <w:div w:id="29232000">
                  <w:marLeft w:val="0"/>
                  <w:marRight w:val="0"/>
                  <w:marTop w:val="0"/>
                  <w:marBottom w:val="0"/>
                  <w:divBdr>
                    <w:top w:val="none" w:sz="0" w:space="0" w:color="auto"/>
                    <w:left w:val="none" w:sz="0" w:space="0" w:color="auto"/>
                    <w:bottom w:val="none" w:sz="0" w:space="0" w:color="auto"/>
                    <w:right w:val="none" w:sz="0" w:space="0" w:color="auto"/>
                  </w:divBdr>
                </w:div>
                <w:div w:id="57672126">
                  <w:marLeft w:val="0"/>
                  <w:marRight w:val="0"/>
                  <w:marTop w:val="0"/>
                  <w:marBottom w:val="0"/>
                  <w:divBdr>
                    <w:top w:val="none" w:sz="0" w:space="0" w:color="auto"/>
                    <w:left w:val="none" w:sz="0" w:space="0" w:color="auto"/>
                    <w:bottom w:val="none" w:sz="0" w:space="0" w:color="auto"/>
                    <w:right w:val="none" w:sz="0" w:space="0" w:color="auto"/>
                  </w:divBdr>
                </w:div>
                <w:div w:id="75060018">
                  <w:marLeft w:val="0"/>
                  <w:marRight w:val="0"/>
                  <w:marTop w:val="0"/>
                  <w:marBottom w:val="0"/>
                  <w:divBdr>
                    <w:top w:val="none" w:sz="0" w:space="0" w:color="auto"/>
                    <w:left w:val="none" w:sz="0" w:space="0" w:color="auto"/>
                    <w:bottom w:val="none" w:sz="0" w:space="0" w:color="auto"/>
                    <w:right w:val="none" w:sz="0" w:space="0" w:color="auto"/>
                  </w:divBdr>
                </w:div>
                <w:div w:id="85855611">
                  <w:marLeft w:val="0"/>
                  <w:marRight w:val="0"/>
                  <w:marTop w:val="0"/>
                  <w:marBottom w:val="0"/>
                  <w:divBdr>
                    <w:top w:val="none" w:sz="0" w:space="0" w:color="auto"/>
                    <w:left w:val="none" w:sz="0" w:space="0" w:color="auto"/>
                    <w:bottom w:val="none" w:sz="0" w:space="0" w:color="auto"/>
                    <w:right w:val="none" w:sz="0" w:space="0" w:color="auto"/>
                  </w:divBdr>
                </w:div>
                <w:div w:id="102772542">
                  <w:marLeft w:val="0"/>
                  <w:marRight w:val="0"/>
                  <w:marTop w:val="0"/>
                  <w:marBottom w:val="0"/>
                  <w:divBdr>
                    <w:top w:val="none" w:sz="0" w:space="0" w:color="auto"/>
                    <w:left w:val="none" w:sz="0" w:space="0" w:color="auto"/>
                    <w:bottom w:val="none" w:sz="0" w:space="0" w:color="auto"/>
                    <w:right w:val="none" w:sz="0" w:space="0" w:color="auto"/>
                  </w:divBdr>
                </w:div>
                <w:div w:id="116796769">
                  <w:marLeft w:val="0"/>
                  <w:marRight w:val="0"/>
                  <w:marTop w:val="0"/>
                  <w:marBottom w:val="0"/>
                  <w:divBdr>
                    <w:top w:val="none" w:sz="0" w:space="0" w:color="auto"/>
                    <w:left w:val="none" w:sz="0" w:space="0" w:color="auto"/>
                    <w:bottom w:val="none" w:sz="0" w:space="0" w:color="auto"/>
                    <w:right w:val="none" w:sz="0" w:space="0" w:color="auto"/>
                  </w:divBdr>
                </w:div>
                <w:div w:id="185414655">
                  <w:marLeft w:val="0"/>
                  <w:marRight w:val="0"/>
                  <w:marTop w:val="0"/>
                  <w:marBottom w:val="0"/>
                  <w:divBdr>
                    <w:top w:val="none" w:sz="0" w:space="0" w:color="auto"/>
                    <w:left w:val="none" w:sz="0" w:space="0" w:color="auto"/>
                    <w:bottom w:val="none" w:sz="0" w:space="0" w:color="auto"/>
                    <w:right w:val="none" w:sz="0" w:space="0" w:color="auto"/>
                  </w:divBdr>
                </w:div>
                <w:div w:id="204804528">
                  <w:marLeft w:val="0"/>
                  <w:marRight w:val="0"/>
                  <w:marTop w:val="0"/>
                  <w:marBottom w:val="0"/>
                  <w:divBdr>
                    <w:top w:val="none" w:sz="0" w:space="0" w:color="auto"/>
                    <w:left w:val="none" w:sz="0" w:space="0" w:color="auto"/>
                    <w:bottom w:val="none" w:sz="0" w:space="0" w:color="auto"/>
                    <w:right w:val="none" w:sz="0" w:space="0" w:color="auto"/>
                  </w:divBdr>
                </w:div>
                <w:div w:id="212890391">
                  <w:marLeft w:val="0"/>
                  <w:marRight w:val="0"/>
                  <w:marTop w:val="0"/>
                  <w:marBottom w:val="0"/>
                  <w:divBdr>
                    <w:top w:val="none" w:sz="0" w:space="0" w:color="auto"/>
                    <w:left w:val="none" w:sz="0" w:space="0" w:color="auto"/>
                    <w:bottom w:val="none" w:sz="0" w:space="0" w:color="auto"/>
                    <w:right w:val="none" w:sz="0" w:space="0" w:color="auto"/>
                  </w:divBdr>
                </w:div>
                <w:div w:id="239104725">
                  <w:marLeft w:val="0"/>
                  <w:marRight w:val="0"/>
                  <w:marTop w:val="0"/>
                  <w:marBottom w:val="0"/>
                  <w:divBdr>
                    <w:top w:val="none" w:sz="0" w:space="0" w:color="auto"/>
                    <w:left w:val="none" w:sz="0" w:space="0" w:color="auto"/>
                    <w:bottom w:val="none" w:sz="0" w:space="0" w:color="auto"/>
                    <w:right w:val="none" w:sz="0" w:space="0" w:color="auto"/>
                  </w:divBdr>
                </w:div>
                <w:div w:id="253319860">
                  <w:marLeft w:val="0"/>
                  <w:marRight w:val="0"/>
                  <w:marTop w:val="0"/>
                  <w:marBottom w:val="0"/>
                  <w:divBdr>
                    <w:top w:val="none" w:sz="0" w:space="0" w:color="auto"/>
                    <w:left w:val="none" w:sz="0" w:space="0" w:color="auto"/>
                    <w:bottom w:val="none" w:sz="0" w:space="0" w:color="auto"/>
                    <w:right w:val="none" w:sz="0" w:space="0" w:color="auto"/>
                  </w:divBdr>
                </w:div>
                <w:div w:id="253827026">
                  <w:marLeft w:val="0"/>
                  <w:marRight w:val="0"/>
                  <w:marTop w:val="0"/>
                  <w:marBottom w:val="0"/>
                  <w:divBdr>
                    <w:top w:val="none" w:sz="0" w:space="0" w:color="auto"/>
                    <w:left w:val="none" w:sz="0" w:space="0" w:color="auto"/>
                    <w:bottom w:val="none" w:sz="0" w:space="0" w:color="auto"/>
                    <w:right w:val="none" w:sz="0" w:space="0" w:color="auto"/>
                  </w:divBdr>
                </w:div>
                <w:div w:id="259680798">
                  <w:marLeft w:val="0"/>
                  <w:marRight w:val="0"/>
                  <w:marTop w:val="0"/>
                  <w:marBottom w:val="0"/>
                  <w:divBdr>
                    <w:top w:val="none" w:sz="0" w:space="0" w:color="auto"/>
                    <w:left w:val="none" w:sz="0" w:space="0" w:color="auto"/>
                    <w:bottom w:val="none" w:sz="0" w:space="0" w:color="auto"/>
                    <w:right w:val="none" w:sz="0" w:space="0" w:color="auto"/>
                  </w:divBdr>
                </w:div>
                <w:div w:id="291978893">
                  <w:marLeft w:val="0"/>
                  <w:marRight w:val="0"/>
                  <w:marTop w:val="0"/>
                  <w:marBottom w:val="0"/>
                  <w:divBdr>
                    <w:top w:val="none" w:sz="0" w:space="0" w:color="auto"/>
                    <w:left w:val="none" w:sz="0" w:space="0" w:color="auto"/>
                    <w:bottom w:val="none" w:sz="0" w:space="0" w:color="auto"/>
                    <w:right w:val="none" w:sz="0" w:space="0" w:color="auto"/>
                  </w:divBdr>
                </w:div>
                <w:div w:id="312220009">
                  <w:marLeft w:val="0"/>
                  <w:marRight w:val="0"/>
                  <w:marTop w:val="0"/>
                  <w:marBottom w:val="0"/>
                  <w:divBdr>
                    <w:top w:val="none" w:sz="0" w:space="0" w:color="auto"/>
                    <w:left w:val="none" w:sz="0" w:space="0" w:color="auto"/>
                    <w:bottom w:val="none" w:sz="0" w:space="0" w:color="auto"/>
                    <w:right w:val="none" w:sz="0" w:space="0" w:color="auto"/>
                  </w:divBdr>
                </w:div>
                <w:div w:id="313031053">
                  <w:marLeft w:val="0"/>
                  <w:marRight w:val="0"/>
                  <w:marTop w:val="0"/>
                  <w:marBottom w:val="0"/>
                  <w:divBdr>
                    <w:top w:val="none" w:sz="0" w:space="0" w:color="auto"/>
                    <w:left w:val="none" w:sz="0" w:space="0" w:color="auto"/>
                    <w:bottom w:val="none" w:sz="0" w:space="0" w:color="auto"/>
                    <w:right w:val="none" w:sz="0" w:space="0" w:color="auto"/>
                  </w:divBdr>
                </w:div>
                <w:div w:id="360473170">
                  <w:marLeft w:val="0"/>
                  <w:marRight w:val="0"/>
                  <w:marTop w:val="0"/>
                  <w:marBottom w:val="0"/>
                  <w:divBdr>
                    <w:top w:val="none" w:sz="0" w:space="0" w:color="auto"/>
                    <w:left w:val="none" w:sz="0" w:space="0" w:color="auto"/>
                    <w:bottom w:val="none" w:sz="0" w:space="0" w:color="auto"/>
                    <w:right w:val="none" w:sz="0" w:space="0" w:color="auto"/>
                  </w:divBdr>
                </w:div>
                <w:div w:id="362288521">
                  <w:marLeft w:val="0"/>
                  <w:marRight w:val="0"/>
                  <w:marTop w:val="0"/>
                  <w:marBottom w:val="0"/>
                  <w:divBdr>
                    <w:top w:val="none" w:sz="0" w:space="0" w:color="auto"/>
                    <w:left w:val="none" w:sz="0" w:space="0" w:color="auto"/>
                    <w:bottom w:val="none" w:sz="0" w:space="0" w:color="auto"/>
                    <w:right w:val="none" w:sz="0" w:space="0" w:color="auto"/>
                  </w:divBdr>
                </w:div>
                <w:div w:id="373434848">
                  <w:marLeft w:val="0"/>
                  <w:marRight w:val="0"/>
                  <w:marTop w:val="0"/>
                  <w:marBottom w:val="0"/>
                  <w:divBdr>
                    <w:top w:val="none" w:sz="0" w:space="0" w:color="auto"/>
                    <w:left w:val="none" w:sz="0" w:space="0" w:color="auto"/>
                    <w:bottom w:val="none" w:sz="0" w:space="0" w:color="auto"/>
                    <w:right w:val="none" w:sz="0" w:space="0" w:color="auto"/>
                  </w:divBdr>
                </w:div>
                <w:div w:id="375812171">
                  <w:marLeft w:val="0"/>
                  <w:marRight w:val="0"/>
                  <w:marTop w:val="0"/>
                  <w:marBottom w:val="0"/>
                  <w:divBdr>
                    <w:top w:val="none" w:sz="0" w:space="0" w:color="auto"/>
                    <w:left w:val="none" w:sz="0" w:space="0" w:color="auto"/>
                    <w:bottom w:val="none" w:sz="0" w:space="0" w:color="auto"/>
                    <w:right w:val="none" w:sz="0" w:space="0" w:color="auto"/>
                  </w:divBdr>
                </w:div>
                <w:div w:id="431248272">
                  <w:marLeft w:val="0"/>
                  <w:marRight w:val="0"/>
                  <w:marTop w:val="0"/>
                  <w:marBottom w:val="0"/>
                  <w:divBdr>
                    <w:top w:val="none" w:sz="0" w:space="0" w:color="auto"/>
                    <w:left w:val="none" w:sz="0" w:space="0" w:color="auto"/>
                    <w:bottom w:val="none" w:sz="0" w:space="0" w:color="auto"/>
                    <w:right w:val="none" w:sz="0" w:space="0" w:color="auto"/>
                  </w:divBdr>
                </w:div>
                <w:div w:id="434252356">
                  <w:marLeft w:val="0"/>
                  <w:marRight w:val="0"/>
                  <w:marTop w:val="0"/>
                  <w:marBottom w:val="0"/>
                  <w:divBdr>
                    <w:top w:val="none" w:sz="0" w:space="0" w:color="auto"/>
                    <w:left w:val="none" w:sz="0" w:space="0" w:color="auto"/>
                    <w:bottom w:val="none" w:sz="0" w:space="0" w:color="auto"/>
                    <w:right w:val="none" w:sz="0" w:space="0" w:color="auto"/>
                  </w:divBdr>
                </w:div>
                <w:div w:id="436411611">
                  <w:marLeft w:val="0"/>
                  <w:marRight w:val="0"/>
                  <w:marTop w:val="0"/>
                  <w:marBottom w:val="0"/>
                  <w:divBdr>
                    <w:top w:val="none" w:sz="0" w:space="0" w:color="auto"/>
                    <w:left w:val="none" w:sz="0" w:space="0" w:color="auto"/>
                    <w:bottom w:val="none" w:sz="0" w:space="0" w:color="auto"/>
                    <w:right w:val="none" w:sz="0" w:space="0" w:color="auto"/>
                  </w:divBdr>
                </w:div>
                <w:div w:id="450977488">
                  <w:marLeft w:val="0"/>
                  <w:marRight w:val="0"/>
                  <w:marTop w:val="0"/>
                  <w:marBottom w:val="0"/>
                  <w:divBdr>
                    <w:top w:val="none" w:sz="0" w:space="0" w:color="auto"/>
                    <w:left w:val="none" w:sz="0" w:space="0" w:color="auto"/>
                    <w:bottom w:val="none" w:sz="0" w:space="0" w:color="auto"/>
                    <w:right w:val="none" w:sz="0" w:space="0" w:color="auto"/>
                  </w:divBdr>
                </w:div>
                <w:div w:id="461533622">
                  <w:marLeft w:val="0"/>
                  <w:marRight w:val="0"/>
                  <w:marTop w:val="0"/>
                  <w:marBottom w:val="0"/>
                  <w:divBdr>
                    <w:top w:val="none" w:sz="0" w:space="0" w:color="auto"/>
                    <w:left w:val="none" w:sz="0" w:space="0" w:color="auto"/>
                    <w:bottom w:val="none" w:sz="0" w:space="0" w:color="auto"/>
                    <w:right w:val="none" w:sz="0" w:space="0" w:color="auto"/>
                  </w:divBdr>
                </w:div>
                <w:div w:id="464928730">
                  <w:marLeft w:val="0"/>
                  <w:marRight w:val="0"/>
                  <w:marTop w:val="0"/>
                  <w:marBottom w:val="0"/>
                  <w:divBdr>
                    <w:top w:val="none" w:sz="0" w:space="0" w:color="auto"/>
                    <w:left w:val="none" w:sz="0" w:space="0" w:color="auto"/>
                    <w:bottom w:val="none" w:sz="0" w:space="0" w:color="auto"/>
                    <w:right w:val="none" w:sz="0" w:space="0" w:color="auto"/>
                  </w:divBdr>
                </w:div>
                <w:div w:id="482048069">
                  <w:marLeft w:val="0"/>
                  <w:marRight w:val="0"/>
                  <w:marTop w:val="0"/>
                  <w:marBottom w:val="0"/>
                  <w:divBdr>
                    <w:top w:val="none" w:sz="0" w:space="0" w:color="auto"/>
                    <w:left w:val="none" w:sz="0" w:space="0" w:color="auto"/>
                    <w:bottom w:val="none" w:sz="0" w:space="0" w:color="auto"/>
                    <w:right w:val="none" w:sz="0" w:space="0" w:color="auto"/>
                  </w:divBdr>
                </w:div>
                <w:div w:id="485436373">
                  <w:marLeft w:val="0"/>
                  <w:marRight w:val="0"/>
                  <w:marTop w:val="0"/>
                  <w:marBottom w:val="0"/>
                  <w:divBdr>
                    <w:top w:val="none" w:sz="0" w:space="0" w:color="auto"/>
                    <w:left w:val="none" w:sz="0" w:space="0" w:color="auto"/>
                    <w:bottom w:val="none" w:sz="0" w:space="0" w:color="auto"/>
                    <w:right w:val="none" w:sz="0" w:space="0" w:color="auto"/>
                  </w:divBdr>
                </w:div>
                <w:div w:id="502598125">
                  <w:marLeft w:val="0"/>
                  <w:marRight w:val="0"/>
                  <w:marTop w:val="0"/>
                  <w:marBottom w:val="0"/>
                  <w:divBdr>
                    <w:top w:val="none" w:sz="0" w:space="0" w:color="auto"/>
                    <w:left w:val="none" w:sz="0" w:space="0" w:color="auto"/>
                    <w:bottom w:val="none" w:sz="0" w:space="0" w:color="auto"/>
                    <w:right w:val="none" w:sz="0" w:space="0" w:color="auto"/>
                  </w:divBdr>
                </w:div>
                <w:div w:id="507989453">
                  <w:marLeft w:val="0"/>
                  <w:marRight w:val="0"/>
                  <w:marTop w:val="0"/>
                  <w:marBottom w:val="0"/>
                  <w:divBdr>
                    <w:top w:val="none" w:sz="0" w:space="0" w:color="auto"/>
                    <w:left w:val="none" w:sz="0" w:space="0" w:color="auto"/>
                    <w:bottom w:val="none" w:sz="0" w:space="0" w:color="auto"/>
                    <w:right w:val="none" w:sz="0" w:space="0" w:color="auto"/>
                  </w:divBdr>
                </w:div>
                <w:div w:id="510334526">
                  <w:marLeft w:val="0"/>
                  <w:marRight w:val="0"/>
                  <w:marTop w:val="0"/>
                  <w:marBottom w:val="0"/>
                  <w:divBdr>
                    <w:top w:val="none" w:sz="0" w:space="0" w:color="auto"/>
                    <w:left w:val="none" w:sz="0" w:space="0" w:color="auto"/>
                    <w:bottom w:val="none" w:sz="0" w:space="0" w:color="auto"/>
                    <w:right w:val="none" w:sz="0" w:space="0" w:color="auto"/>
                  </w:divBdr>
                </w:div>
                <w:div w:id="512034785">
                  <w:marLeft w:val="0"/>
                  <w:marRight w:val="0"/>
                  <w:marTop w:val="0"/>
                  <w:marBottom w:val="0"/>
                  <w:divBdr>
                    <w:top w:val="none" w:sz="0" w:space="0" w:color="auto"/>
                    <w:left w:val="none" w:sz="0" w:space="0" w:color="auto"/>
                    <w:bottom w:val="none" w:sz="0" w:space="0" w:color="auto"/>
                    <w:right w:val="none" w:sz="0" w:space="0" w:color="auto"/>
                  </w:divBdr>
                </w:div>
                <w:div w:id="556548513">
                  <w:marLeft w:val="0"/>
                  <w:marRight w:val="0"/>
                  <w:marTop w:val="0"/>
                  <w:marBottom w:val="0"/>
                  <w:divBdr>
                    <w:top w:val="none" w:sz="0" w:space="0" w:color="auto"/>
                    <w:left w:val="none" w:sz="0" w:space="0" w:color="auto"/>
                    <w:bottom w:val="none" w:sz="0" w:space="0" w:color="auto"/>
                    <w:right w:val="none" w:sz="0" w:space="0" w:color="auto"/>
                  </w:divBdr>
                </w:div>
                <w:div w:id="573664936">
                  <w:marLeft w:val="0"/>
                  <w:marRight w:val="0"/>
                  <w:marTop w:val="0"/>
                  <w:marBottom w:val="0"/>
                  <w:divBdr>
                    <w:top w:val="none" w:sz="0" w:space="0" w:color="auto"/>
                    <w:left w:val="none" w:sz="0" w:space="0" w:color="auto"/>
                    <w:bottom w:val="none" w:sz="0" w:space="0" w:color="auto"/>
                    <w:right w:val="none" w:sz="0" w:space="0" w:color="auto"/>
                  </w:divBdr>
                </w:div>
                <w:div w:id="617183208">
                  <w:marLeft w:val="0"/>
                  <w:marRight w:val="0"/>
                  <w:marTop w:val="0"/>
                  <w:marBottom w:val="0"/>
                  <w:divBdr>
                    <w:top w:val="none" w:sz="0" w:space="0" w:color="auto"/>
                    <w:left w:val="none" w:sz="0" w:space="0" w:color="auto"/>
                    <w:bottom w:val="none" w:sz="0" w:space="0" w:color="auto"/>
                    <w:right w:val="none" w:sz="0" w:space="0" w:color="auto"/>
                  </w:divBdr>
                </w:div>
                <w:div w:id="647325037">
                  <w:marLeft w:val="0"/>
                  <w:marRight w:val="0"/>
                  <w:marTop w:val="0"/>
                  <w:marBottom w:val="0"/>
                  <w:divBdr>
                    <w:top w:val="none" w:sz="0" w:space="0" w:color="auto"/>
                    <w:left w:val="none" w:sz="0" w:space="0" w:color="auto"/>
                    <w:bottom w:val="none" w:sz="0" w:space="0" w:color="auto"/>
                    <w:right w:val="none" w:sz="0" w:space="0" w:color="auto"/>
                  </w:divBdr>
                </w:div>
                <w:div w:id="677854914">
                  <w:marLeft w:val="0"/>
                  <w:marRight w:val="0"/>
                  <w:marTop w:val="0"/>
                  <w:marBottom w:val="0"/>
                  <w:divBdr>
                    <w:top w:val="none" w:sz="0" w:space="0" w:color="auto"/>
                    <w:left w:val="none" w:sz="0" w:space="0" w:color="auto"/>
                    <w:bottom w:val="none" w:sz="0" w:space="0" w:color="auto"/>
                    <w:right w:val="none" w:sz="0" w:space="0" w:color="auto"/>
                  </w:divBdr>
                </w:div>
                <w:div w:id="688793365">
                  <w:marLeft w:val="0"/>
                  <w:marRight w:val="0"/>
                  <w:marTop w:val="0"/>
                  <w:marBottom w:val="0"/>
                  <w:divBdr>
                    <w:top w:val="none" w:sz="0" w:space="0" w:color="auto"/>
                    <w:left w:val="none" w:sz="0" w:space="0" w:color="auto"/>
                    <w:bottom w:val="none" w:sz="0" w:space="0" w:color="auto"/>
                    <w:right w:val="none" w:sz="0" w:space="0" w:color="auto"/>
                  </w:divBdr>
                </w:div>
                <w:div w:id="707989820">
                  <w:marLeft w:val="0"/>
                  <w:marRight w:val="0"/>
                  <w:marTop w:val="0"/>
                  <w:marBottom w:val="0"/>
                  <w:divBdr>
                    <w:top w:val="none" w:sz="0" w:space="0" w:color="auto"/>
                    <w:left w:val="none" w:sz="0" w:space="0" w:color="auto"/>
                    <w:bottom w:val="none" w:sz="0" w:space="0" w:color="auto"/>
                    <w:right w:val="none" w:sz="0" w:space="0" w:color="auto"/>
                  </w:divBdr>
                </w:div>
                <w:div w:id="715351354">
                  <w:marLeft w:val="0"/>
                  <w:marRight w:val="0"/>
                  <w:marTop w:val="0"/>
                  <w:marBottom w:val="0"/>
                  <w:divBdr>
                    <w:top w:val="none" w:sz="0" w:space="0" w:color="auto"/>
                    <w:left w:val="none" w:sz="0" w:space="0" w:color="auto"/>
                    <w:bottom w:val="none" w:sz="0" w:space="0" w:color="auto"/>
                    <w:right w:val="none" w:sz="0" w:space="0" w:color="auto"/>
                  </w:divBdr>
                </w:div>
                <w:div w:id="722480719">
                  <w:marLeft w:val="0"/>
                  <w:marRight w:val="0"/>
                  <w:marTop w:val="0"/>
                  <w:marBottom w:val="0"/>
                  <w:divBdr>
                    <w:top w:val="none" w:sz="0" w:space="0" w:color="auto"/>
                    <w:left w:val="none" w:sz="0" w:space="0" w:color="auto"/>
                    <w:bottom w:val="none" w:sz="0" w:space="0" w:color="auto"/>
                    <w:right w:val="none" w:sz="0" w:space="0" w:color="auto"/>
                  </w:divBdr>
                </w:div>
                <w:div w:id="732656127">
                  <w:marLeft w:val="0"/>
                  <w:marRight w:val="0"/>
                  <w:marTop w:val="0"/>
                  <w:marBottom w:val="0"/>
                  <w:divBdr>
                    <w:top w:val="none" w:sz="0" w:space="0" w:color="auto"/>
                    <w:left w:val="none" w:sz="0" w:space="0" w:color="auto"/>
                    <w:bottom w:val="none" w:sz="0" w:space="0" w:color="auto"/>
                    <w:right w:val="none" w:sz="0" w:space="0" w:color="auto"/>
                  </w:divBdr>
                </w:div>
                <w:div w:id="753286034">
                  <w:marLeft w:val="0"/>
                  <w:marRight w:val="0"/>
                  <w:marTop w:val="0"/>
                  <w:marBottom w:val="0"/>
                  <w:divBdr>
                    <w:top w:val="none" w:sz="0" w:space="0" w:color="auto"/>
                    <w:left w:val="none" w:sz="0" w:space="0" w:color="auto"/>
                    <w:bottom w:val="none" w:sz="0" w:space="0" w:color="auto"/>
                    <w:right w:val="none" w:sz="0" w:space="0" w:color="auto"/>
                  </w:divBdr>
                </w:div>
                <w:div w:id="758411751">
                  <w:marLeft w:val="0"/>
                  <w:marRight w:val="0"/>
                  <w:marTop w:val="0"/>
                  <w:marBottom w:val="0"/>
                  <w:divBdr>
                    <w:top w:val="none" w:sz="0" w:space="0" w:color="auto"/>
                    <w:left w:val="none" w:sz="0" w:space="0" w:color="auto"/>
                    <w:bottom w:val="none" w:sz="0" w:space="0" w:color="auto"/>
                    <w:right w:val="none" w:sz="0" w:space="0" w:color="auto"/>
                  </w:divBdr>
                </w:div>
                <w:div w:id="778528261">
                  <w:marLeft w:val="0"/>
                  <w:marRight w:val="0"/>
                  <w:marTop w:val="0"/>
                  <w:marBottom w:val="0"/>
                  <w:divBdr>
                    <w:top w:val="none" w:sz="0" w:space="0" w:color="auto"/>
                    <w:left w:val="none" w:sz="0" w:space="0" w:color="auto"/>
                    <w:bottom w:val="none" w:sz="0" w:space="0" w:color="auto"/>
                    <w:right w:val="none" w:sz="0" w:space="0" w:color="auto"/>
                  </w:divBdr>
                </w:div>
                <w:div w:id="786433274">
                  <w:marLeft w:val="0"/>
                  <w:marRight w:val="0"/>
                  <w:marTop w:val="0"/>
                  <w:marBottom w:val="0"/>
                  <w:divBdr>
                    <w:top w:val="none" w:sz="0" w:space="0" w:color="auto"/>
                    <w:left w:val="none" w:sz="0" w:space="0" w:color="auto"/>
                    <w:bottom w:val="none" w:sz="0" w:space="0" w:color="auto"/>
                    <w:right w:val="none" w:sz="0" w:space="0" w:color="auto"/>
                  </w:divBdr>
                </w:div>
                <w:div w:id="822813131">
                  <w:marLeft w:val="0"/>
                  <w:marRight w:val="0"/>
                  <w:marTop w:val="0"/>
                  <w:marBottom w:val="0"/>
                  <w:divBdr>
                    <w:top w:val="none" w:sz="0" w:space="0" w:color="auto"/>
                    <w:left w:val="none" w:sz="0" w:space="0" w:color="auto"/>
                    <w:bottom w:val="none" w:sz="0" w:space="0" w:color="auto"/>
                    <w:right w:val="none" w:sz="0" w:space="0" w:color="auto"/>
                  </w:divBdr>
                </w:div>
                <w:div w:id="840241570">
                  <w:marLeft w:val="0"/>
                  <w:marRight w:val="0"/>
                  <w:marTop w:val="0"/>
                  <w:marBottom w:val="0"/>
                  <w:divBdr>
                    <w:top w:val="none" w:sz="0" w:space="0" w:color="auto"/>
                    <w:left w:val="none" w:sz="0" w:space="0" w:color="auto"/>
                    <w:bottom w:val="none" w:sz="0" w:space="0" w:color="auto"/>
                    <w:right w:val="none" w:sz="0" w:space="0" w:color="auto"/>
                  </w:divBdr>
                </w:div>
                <w:div w:id="844250355">
                  <w:marLeft w:val="0"/>
                  <w:marRight w:val="0"/>
                  <w:marTop w:val="0"/>
                  <w:marBottom w:val="0"/>
                  <w:divBdr>
                    <w:top w:val="none" w:sz="0" w:space="0" w:color="auto"/>
                    <w:left w:val="none" w:sz="0" w:space="0" w:color="auto"/>
                    <w:bottom w:val="none" w:sz="0" w:space="0" w:color="auto"/>
                    <w:right w:val="none" w:sz="0" w:space="0" w:color="auto"/>
                  </w:divBdr>
                </w:div>
                <w:div w:id="858080433">
                  <w:marLeft w:val="0"/>
                  <w:marRight w:val="0"/>
                  <w:marTop w:val="0"/>
                  <w:marBottom w:val="0"/>
                  <w:divBdr>
                    <w:top w:val="none" w:sz="0" w:space="0" w:color="auto"/>
                    <w:left w:val="none" w:sz="0" w:space="0" w:color="auto"/>
                    <w:bottom w:val="none" w:sz="0" w:space="0" w:color="auto"/>
                    <w:right w:val="none" w:sz="0" w:space="0" w:color="auto"/>
                  </w:divBdr>
                </w:div>
                <w:div w:id="891229760">
                  <w:marLeft w:val="0"/>
                  <w:marRight w:val="0"/>
                  <w:marTop w:val="0"/>
                  <w:marBottom w:val="0"/>
                  <w:divBdr>
                    <w:top w:val="none" w:sz="0" w:space="0" w:color="auto"/>
                    <w:left w:val="none" w:sz="0" w:space="0" w:color="auto"/>
                    <w:bottom w:val="none" w:sz="0" w:space="0" w:color="auto"/>
                    <w:right w:val="none" w:sz="0" w:space="0" w:color="auto"/>
                  </w:divBdr>
                </w:div>
                <w:div w:id="902184039">
                  <w:marLeft w:val="0"/>
                  <w:marRight w:val="0"/>
                  <w:marTop w:val="0"/>
                  <w:marBottom w:val="0"/>
                  <w:divBdr>
                    <w:top w:val="none" w:sz="0" w:space="0" w:color="auto"/>
                    <w:left w:val="none" w:sz="0" w:space="0" w:color="auto"/>
                    <w:bottom w:val="none" w:sz="0" w:space="0" w:color="auto"/>
                    <w:right w:val="none" w:sz="0" w:space="0" w:color="auto"/>
                  </w:divBdr>
                </w:div>
                <w:div w:id="902906572">
                  <w:marLeft w:val="0"/>
                  <w:marRight w:val="0"/>
                  <w:marTop w:val="0"/>
                  <w:marBottom w:val="0"/>
                  <w:divBdr>
                    <w:top w:val="none" w:sz="0" w:space="0" w:color="auto"/>
                    <w:left w:val="none" w:sz="0" w:space="0" w:color="auto"/>
                    <w:bottom w:val="none" w:sz="0" w:space="0" w:color="auto"/>
                    <w:right w:val="none" w:sz="0" w:space="0" w:color="auto"/>
                  </w:divBdr>
                </w:div>
                <w:div w:id="927736648">
                  <w:marLeft w:val="0"/>
                  <w:marRight w:val="0"/>
                  <w:marTop w:val="0"/>
                  <w:marBottom w:val="0"/>
                  <w:divBdr>
                    <w:top w:val="none" w:sz="0" w:space="0" w:color="auto"/>
                    <w:left w:val="none" w:sz="0" w:space="0" w:color="auto"/>
                    <w:bottom w:val="none" w:sz="0" w:space="0" w:color="auto"/>
                    <w:right w:val="none" w:sz="0" w:space="0" w:color="auto"/>
                  </w:divBdr>
                </w:div>
                <w:div w:id="959654498">
                  <w:marLeft w:val="0"/>
                  <w:marRight w:val="0"/>
                  <w:marTop w:val="0"/>
                  <w:marBottom w:val="0"/>
                  <w:divBdr>
                    <w:top w:val="none" w:sz="0" w:space="0" w:color="auto"/>
                    <w:left w:val="none" w:sz="0" w:space="0" w:color="auto"/>
                    <w:bottom w:val="none" w:sz="0" w:space="0" w:color="auto"/>
                    <w:right w:val="none" w:sz="0" w:space="0" w:color="auto"/>
                  </w:divBdr>
                </w:div>
                <w:div w:id="968710722">
                  <w:marLeft w:val="0"/>
                  <w:marRight w:val="0"/>
                  <w:marTop w:val="0"/>
                  <w:marBottom w:val="0"/>
                  <w:divBdr>
                    <w:top w:val="none" w:sz="0" w:space="0" w:color="auto"/>
                    <w:left w:val="none" w:sz="0" w:space="0" w:color="auto"/>
                    <w:bottom w:val="none" w:sz="0" w:space="0" w:color="auto"/>
                    <w:right w:val="none" w:sz="0" w:space="0" w:color="auto"/>
                  </w:divBdr>
                </w:div>
                <w:div w:id="1006446119">
                  <w:marLeft w:val="0"/>
                  <w:marRight w:val="0"/>
                  <w:marTop w:val="0"/>
                  <w:marBottom w:val="0"/>
                  <w:divBdr>
                    <w:top w:val="none" w:sz="0" w:space="0" w:color="auto"/>
                    <w:left w:val="none" w:sz="0" w:space="0" w:color="auto"/>
                    <w:bottom w:val="none" w:sz="0" w:space="0" w:color="auto"/>
                    <w:right w:val="none" w:sz="0" w:space="0" w:color="auto"/>
                  </w:divBdr>
                </w:div>
                <w:div w:id="1007707484">
                  <w:marLeft w:val="0"/>
                  <w:marRight w:val="0"/>
                  <w:marTop w:val="0"/>
                  <w:marBottom w:val="0"/>
                  <w:divBdr>
                    <w:top w:val="none" w:sz="0" w:space="0" w:color="auto"/>
                    <w:left w:val="none" w:sz="0" w:space="0" w:color="auto"/>
                    <w:bottom w:val="none" w:sz="0" w:space="0" w:color="auto"/>
                    <w:right w:val="none" w:sz="0" w:space="0" w:color="auto"/>
                  </w:divBdr>
                </w:div>
                <w:div w:id="1008369127">
                  <w:marLeft w:val="0"/>
                  <w:marRight w:val="0"/>
                  <w:marTop w:val="0"/>
                  <w:marBottom w:val="0"/>
                  <w:divBdr>
                    <w:top w:val="none" w:sz="0" w:space="0" w:color="auto"/>
                    <w:left w:val="none" w:sz="0" w:space="0" w:color="auto"/>
                    <w:bottom w:val="none" w:sz="0" w:space="0" w:color="auto"/>
                    <w:right w:val="none" w:sz="0" w:space="0" w:color="auto"/>
                  </w:divBdr>
                </w:div>
                <w:div w:id="1021397769">
                  <w:marLeft w:val="0"/>
                  <w:marRight w:val="0"/>
                  <w:marTop w:val="0"/>
                  <w:marBottom w:val="0"/>
                  <w:divBdr>
                    <w:top w:val="none" w:sz="0" w:space="0" w:color="auto"/>
                    <w:left w:val="none" w:sz="0" w:space="0" w:color="auto"/>
                    <w:bottom w:val="none" w:sz="0" w:space="0" w:color="auto"/>
                    <w:right w:val="none" w:sz="0" w:space="0" w:color="auto"/>
                  </w:divBdr>
                </w:div>
                <w:div w:id="1041444973">
                  <w:marLeft w:val="0"/>
                  <w:marRight w:val="0"/>
                  <w:marTop w:val="0"/>
                  <w:marBottom w:val="0"/>
                  <w:divBdr>
                    <w:top w:val="none" w:sz="0" w:space="0" w:color="auto"/>
                    <w:left w:val="none" w:sz="0" w:space="0" w:color="auto"/>
                    <w:bottom w:val="none" w:sz="0" w:space="0" w:color="auto"/>
                    <w:right w:val="none" w:sz="0" w:space="0" w:color="auto"/>
                  </w:divBdr>
                </w:div>
                <w:div w:id="1046030202">
                  <w:marLeft w:val="0"/>
                  <w:marRight w:val="0"/>
                  <w:marTop w:val="0"/>
                  <w:marBottom w:val="0"/>
                  <w:divBdr>
                    <w:top w:val="none" w:sz="0" w:space="0" w:color="auto"/>
                    <w:left w:val="none" w:sz="0" w:space="0" w:color="auto"/>
                    <w:bottom w:val="none" w:sz="0" w:space="0" w:color="auto"/>
                    <w:right w:val="none" w:sz="0" w:space="0" w:color="auto"/>
                  </w:divBdr>
                </w:div>
                <w:div w:id="1058944108">
                  <w:marLeft w:val="0"/>
                  <w:marRight w:val="0"/>
                  <w:marTop w:val="0"/>
                  <w:marBottom w:val="0"/>
                  <w:divBdr>
                    <w:top w:val="none" w:sz="0" w:space="0" w:color="auto"/>
                    <w:left w:val="none" w:sz="0" w:space="0" w:color="auto"/>
                    <w:bottom w:val="none" w:sz="0" w:space="0" w:color="auto"/>
                    <w:right w:val="none" w:sz="0" w:space="0" w:color="auto"/>
                  </w:divBdr>
                </w:div>
                <w:div w:id="1105421356">
                  <w:marLeft w:val="0"/>
                  <w:marRight w:val="0"/>
                  <w:marTop w:val="0"/>
                  <w:marBottom w:val="0"/>
                  <w:divBdr>
                    <w:top w:val="none" w:sz="0" w:space="0" w:color="auto"/>
                    <w:left w:val="none" w:sz="0" w:space="0" w:color="auto"/>
                    <w:bottom w:val="none" w:sz="0" w:space="0" w:color="auto"/>
                    <w:right w:val="none" w:sz="0" w:space="0" w:color="auto"/>
                  </w:divBdr>
                </w:div>
                <w:div w:id="1111625941">
                  <w:marLeft w:val="0"/>
                  <w:marRight w:val="0"/>
                  <w:marTop w:val="0"/>
                  <w:marBottom w:val="0"/>
                  <w:divBdr>
                    <w:top w:val="none" w:sz="0" w:space="0" w:color="auto"/>
                    <w:left w:val="none" w:sz="0" w:space="0" w:color="auto"/>
                    <w:bottom w:val="none" w:sz="0" w:space="0" w:color="auto"/>
                    <w:right w:val="none" w:sz="0" w:space="0" w:color="auto"/>
                  </w:divBdr>
                </w:div>
                <w:div w:id="1123964115">
                  <w:marLeft w:val="0"/>
                  <w:marRight w:val="0"/>
                  <w:marTop w:val="0"/>
                  <w:marBottom w:val="0"/>
                  <w:divBdr>
                    <w:top w:val="none" w:sz="0" w:space="0" w:color="auto"/>
                    <w:left w:val="none" w:sz="0" w:space="0" w:color="auto"/>
                    <w:bottom w:val="none" w:sz="0" w:space="0" w:color="auto"/>
                    <w:right w:val="none" w:sz="0" w:space="0" w:color="auto"/>
                  </w:divBdr>
                </w:div>
                <w:div w:id="1124614411">
                  <w:marLeft w:val="0"/>
                  <w:marRight w:val="0"/>
                  <w:marTop w:val="0"/>
                  <w:marBottom w:val="0"/>
                  <w:divBdr>
                    <w:top w:val="none" w:sz="0" w:space="0" w:color="auto"/>
                    <w:left w:val="none" w:sz="0" w:space="0" w:color="auto"/>
                    <w:bottom w:val="none" w:sz="0" w:space="0" w:color="auto"/>
                    <w:right w:val="none" w:sz="0" w:space="0" w:color="auto"/>
                  </w:divBdr>
                </w:div>
                <w:div w:id="1136486385">
                  <w:marLeft w:val="0"/>
                  <w:marRight w:val="0"/>
                  <w:marTop w:val="0"/>
                  <w:marBottom w:val="0"/>
                  <w:divBdr>
                    <w:top w:val="none" w:sz="0" w:space="0" w:color="auto"/>
                    <w:left w:val="none" w:sz="0" w:space="0" w:color="auto"/>
                    <w:bottom w:val="none" w:sz="0" w:space="0" w:color="auto"/>
                    <w:right w:val="none" w:sz="0" w:space="0" w:color="auto"/>
                  </w:divBdr>
                </w:div>
                <w:div w:id="1188642257">
                  <w:marLeft w:val="0"/>
                  <w:marRight w:val="0"/>
                  <w:marTop w:val="0"/>
                  <w:marBottom w:val="0"/>
                  <w:divBdr>
                    <w:top w:val="none" w:sz="0" w:space="0" w:color="auto"/>
                    <w:left w:val="none" w:sz="0" w:space="0" w:color="auto"/>
                    <w:bottom w:val="none" w:sz="0" w:space="0" w:color="auto"/>
                    <w:right w:val="none" w:sz="0" w:space="0" w:color="auto"/>
                  </w:divBdr>
                </w:div>
                <w:div w:id="1188955842">
                  <w:marLeft w:val="0"/>
                  <w:marRight w:val="0"/>
                  <w:marTop w:val="0"/>
                  <w:marBottom w:val="0"/>
                  <w:divBdr>
                    <w:top w:val="none" w:sz="0" w:space="0" w:color="auto"/>
                    <w:left w:val="none" w:sz="0" w:space="0" w:color="auto"/>
                    <w:bottom w:val="none" w:sz="0" w:space="0" w:color="auto"/>
                    <w:right w:val="none" w:sz="0" w:space="0" w:color="auto"/>
                  </w:divBdr>
                </w:div>
                <w:div w:id="1199969659">
                  <w:marLeft w:val="0"/>
                  <w:marRight w:val="0"/>
                  <w:marTop w:val="0"/>
                  <w:marBottom w:val="0"/>
                  <w:divBdr>
                    <w:top w:val="none" w:sz="0" w:space="0" w:color="auto"/>
                    <w:left w:val="none" w:sz="0" w:space="0" w:color="auto"/>
                    <w:bottom w:val="none" w:sz="0" w:space="0" w:color="auto"/>
                    <w:right w:val="none" w:sz="0" w:space="0" w:color="auto"/>
                  </w:divBdr>
                </w:div>
                <w:div w:id="1212813435">
                  <w:marLeft w:val="0"/>
                  <w:marRight w:val="0"/>
                  <w:marTop w:val="0"/>
                  <w:marBottom w:val="0"/>
                  <w:divBdr>
                    <w:top w:val="none" w:sz="0" w:space="0" w:color="auto"/>
                    <w:left w:val="none" w:sz="0" w:space="0" w:color="auto"/>
                    <w:bottom w:val="none" w:sz="0" w:space="0" w:color="auto"/>
                    <w:right w:val="none" w:sz="0" w:space="0" w:color="auto"/>
                  </w:divBdr>
                </w:div>
                <w:div w:id="1217158522">
                  <w:marLeft w:val="0"/>
                  <w:marRight w:val="0"/>
                  <w:marTop w:val="0"/>
                  <w:marBottom w:val="0"/>
                  <w:divBdr>
                    <w:top w:val="none" w:sz="0" w:space="0" w:color="auto"/>
                    <w:left w:val="none" w:sz="0" w:space="0" w:color="auto"/>
                    <w:bottom w:val="none" w:sz="0" w:space="0" w:color="auto"/>
                    <w:right w:val="none" w:sz="0" w:space="0" w:color="auto"/>
                  </w:divBdr>
                </w:div>
                <w:div w:id="1245186590">
                  <w:marLeft w:val="0"/>
                  <w:marRight w:val="0"/>
                  <w:marTop w:val="0"/>
                  <w:marBottom w:val="0"/>
                  <w:divBdr>
                    <w:top w:val="none" w:sz="0" w:space="0" w:color="auto"/>
                    <w:left w:val="none" w:sz="0" w:space="0" w:color="auto"/>
                    <w:bottom w:val="none" w:sz="0" w:space="0" w:color="auto"/>
                    <w:right w:val="none" w:sz="0" w:space="0" w:color="auto"/>
                  </w:divBdr>
                </w:div>
                <w:div w:id="1253969352">
                  <w:marLeft w:val="0"/>
                  <w:marRight w:val="0"/>
                  <w:marTop w:val="0"/>
                  <w:marBottom w:val="0"/>
                  <w:divBdr>
                    <w:top w:val="none" w:sz="0" w:space="0" w:color="auto"/>
                    <w:left w:val="none" w:sz="0" w:space="0" w:color="auto"/>
                    <w:bottom w:val="none" w:sz="0" w:space="0" w:color="auto"/>
                    <w:right w:val="none" w:sz="0" w:space="0" w:color="auto"/>
                  </w:divBdr>
                </w:div>
                <w:div w:id="1257329769">
                  <w:marLeft w:val="0"/>
                  <w:marRight w:val="0"/>
                  <w:marTop w:val="0"/>
                  <w:marBottom w:val="0"/>
                  <w:divBdr>
                    <w:top w:val="none" w:sz="0" w:space="0" w:color="auto"/>
                    <w:left w:val="none" w:sz="0" w:space="0" w:color="auto"/>
                    <w:bottom w:val="none" w:sz="0" w:space="0" w:color="auto"/>
                    <w:right w:val="none" w:sz="0" w:space="0" w:color="auto"/>
                  </w:divBdr>
                </w:div>
                <w:div w:id="1257716534">
                  <w:marLeft w:val="0"/>
                  <w:marRight w:val="0"/>
                  <w:marTop w:val="0"/>
                  <w:marBottom w:val="0"/>
                  <w:divBdr>
                    <w:top w:val="none" w:sz="0" w:space="0" w:color="auto"/>
                    <w:left w:val="none" w:sz="0" w:space="0" w:color="auto"/>
                    <w:bottom w:val="none" w:sz="0" w:space="0" w:color="auto"/>
                    <w:right w:val="none" w:sz="0" w:space="0" w:color="auto"/>
                  </w:divBdr>
                </w:div>
                <w:div w:id="1263805473">
                  <w:marLeft w:val="0"/>
                  <w:marRight w:val="0"/>
                  <w:marTop w:val="0"/>
                  <w:marBottom w:val="0"/>
                  <w:divBdr>
                    <w:top w:val="none" w:sz="0" w:space="0" w:color="auto"/>
                    <w:left w:val="none" w:sz="0" w:space="0" w:color="auto"/>
                    <w:bottom w:val="none" w:sz="0" w:space="0" w:color="auto"/>
                    <w:right w:val="none" w:sz="0" w:space="0" w:color="auto"/>
                  </w:divBdr>
                </w:div>
                <w:div w:id="1274557865">
                  <w:marLeft w:val="0"/>
                  <w:marRight w:val="0"/>
                  <w:marTop w:val="0"/>
                  <w:marBottom w:val="0"/>
                  <w:divBdr>
                    <w:top w:val="none" w:sz="0" w:space="0" w:color="auto"/>
                    <w:left w:val="none" w:sz="0" w:space="0" w:color="auto"/>
                    <w:bottom w:val="none" w:sz="0" w:space="0" w:color="auto"/>
                    <w:right w:val="none" w:sz="0" w:space="0" w:color="auto"/>
                  </w:divBdr>
                </w:div>
                <w:div w:id="1278368937">
                  <w:marLeft w:val="0"/>
                  <w:marRight w:val="0"/>
                  <w:marTop w:val="0"/>
                  <w:marBottom w:val="0"/>
                  <w:divBdr>
                    <w:top w:val="none" w:sz="0" w:space="0" w:color="auto"/>
                    <w:left w:val="none" w:sz="0" w:space="0" w:color="auto"/>
                    <w:bottom w:val="none" w:sz="0" w:space="0" w:color="auto"/>
                    <w:right w:val="none" w:sz="0" w:space="0" w:color="auto"/>
                  </w:divBdr>
                </w:div>
                <w:div w:id="1309170606">
                  <w:marLeft w:val="0"/>
                  <w:marRight w:val="0"/>
                  <w:marTop w:val="0"/>
                  <w:marBottom w:val="0"/>
                  <w:divBdr>
                    <w:top w:val="none" w:sz="0" w:space="0" w:color="auto"/>
                    <w:left w:val="none" w:sz="0" w:space="0" w:color="auto"/>
                    <w:bottom w:val="none" w:sz="0" w:space="0" w:color="auto"/>
                    <w:right w:val="none" w:sz="0" w:space="0" w:color="auto"/>
                  </w:divBdr>
                </w:div>
                <w:div w:id="1311059246">
                  <w:marLeft w:val="0"/>
                  <w:marRight w:val="0"/>
                  <w:marTop w:val="0"/>
                  <w:marBottom w:val="0"/>
                  <w:divBdr>
                    <w:top w:val="none" w:sz="0" w:space="0" w:color="auto"/>
                    <w:left w:val="none" w:sz="0" w:space="0" w:color="auto"/>
                    <w:bottom w:val="none" w:sz="0" w:space="0" w:color="auto"/>
                    <w:right w:val="none" w:sz="0" w:space="0" w:color="auto"/>
                  </w:divBdr>
                </w:div>
                <w:div w:id="1311910796">
                  <w:marLeft w:val="0"/>
                  <w:marRight w:val="0"/>
                  <w:marTop w:val="0"/>
                  <w:marBottom w:val="0"/>
                  <w:divBdr>
                    <w:top w:val="none" w:sz="0" w:space="0" w:color="auto"/>
                    <w:left w:val="none" w:sz="0" w:space="0" w:color="auto"/>
                    <w:bottom w:val="none" w:sz="0" w:space="0" w:color="auto"/>
                    <w:right w:val="none" w:sz="0" w:space="0" w:color="auto"/>
                  </w:divBdr>
                </w:div>
                <w:div w:id="1320621045">
                  <w:marLeft w:val="0"/>
                  <w:marRight w:val="0"/>
                  <w:marTop w:val="0"/>
                  <w:marBottom w:val="0"/>
                  <w:divBdr>
                    <w:top w:val="none" w:sz="0" w:space="0" w:color="auto"/>
                    <w:left w:val="none" w:sz="0" w:space="0" w:color="auto"/>
                    <w:bottom w:val="none" w:sz="0" w:space="0" w:color="auto"/>
                    <w:right w:val="none" w:sz="0" w:space="0" w:color="auto"/>
                  </w:divBdr>
                </w:div>
                <w:div w:id="1327320899">
                  <w:marLeft w:val="0"/>
                  <w:marRight w:val="0"/>
                  <w:marTop w:val="0"/>
                  <w:marBottom w:val="0"/>
                  <w:divBdr>
                    <w:top w:val="none" w:sz="0" w:space="0" w:color="auto"/>
                    <w:left w:val="none" w:sz="0" w:space="0" w:color="auto"/>
                    <w:bottom w:val="none" w:sz="0" w:space="0" w:color="auto"/>
                    <w:right w:val="none" w:sz="0" w:space="0" w:color="auto"/>
                  </w:divBdr>
                </w:div>
                <w:div w:id="1351760581">
                  <w:marLeft w:val="0"/>
                  <w:marRight w:val="0"/>
                  <w:marTop w:val="0"/>
                  <w:marBottom w:val="0"/>
                  <w:divBdr>
                    <w:top w:val="none" w:sz="0" w:space="0" w:color="auto"/>
                    <w:left w:val="none" w:sz="0" w:space="0" w:color="auto"/>
                    <w:bottom w:val="none" w:sz="0" w:space="0" w:color="auto"/>
                    <w:right w:val="none" w:sz="0" w:space="0" w:color="auto"/>
                  </w:divBdr>
                </w:div>
                <w:div w:id="1352609355">
                  <w:marLeft w:val="0"/>
                  <w:marRight w:val="0"/>
                  <w:marTop w:val="0"/>
                  <w:marBottom w:val="0"/>
                  <w:divBdr>
                    <w:top w:val="none" w:sz="0" w:space="0" w:color="auto"/>
                    <w:left w:val="none" w:sz="0" w:space="0" w:color="auto"/>
                    <w:bottom w:val="none" w:sz="0" w:space="0" w:color="auto"/>
                    <w:right w:val="none" w:sz="0" w:space="0" w:color="auto"/>
                  </w:divBdr>
                </w:div>
                <w:div w:id="1390181085">
                  <w:marLeft w:val="0"/>
                  <w:marRight w:val="0"/>
                  <w:marTop w:val="0"/>
                  <w:marBottom w:val="0"/>
                  <w:divBdr>
                    <w:top w:val="none" w:sz="0" w:space="0" w:color="auto"/>
                    <w:left w:val="none" w:sz="0" w:space="0" w:color="auto"/>
                    <w:bottom w:val="none" w:sz="0" w:space="0" w:color="auto"/>
                    <w:right w:val="none" w:sz="0" w:space="0" w:color="auto"/>
                  </w:divBdr>
                </w:div>
                <w:div w:id="1414863142">
                  <w:marLeft w:val="0"/>
                  <w:marRight w:val="0"/>
                  <w:marTop w:val="0"/>
                  <w:marBottom w:val="0"/>
                  <w:divBdr>
                    <w:top w:val="none" w:sz="0" w:space="0" w:color="auto"/>
                    <w:left w:val="none" w:sz="0" w:space="0" w:color="auto"/>
                    <w:bottom w:val="none" w:sz="0" w:space="0" w:color="auto"/>
                    <w:right w:val="none" w:sz="0" w:space="0" w:color="auto"/>
                  </w:divBdr>
                </w:div>
                <w:div w:id="1427532736">
                  <w:marLeft w:val="0"/>
                  <w:marRight w:val="0"/>
                  <w:marTop w:val="0"/>
                  <w:marBottom w:val="0"/>
                  <w:divBdr>
                    <w:top w:val="none" w:sz="0" w:space="0" w:color="auto"/>
                    <w:left w:val="none" w:sz="0" w:space="0" w:color="auto"/>
                    <w:bottom w:val="none" w:sz="0" w:space="0" w:color="auto"/>
                    <w:right w:val="none" w:sz="0" w:space="0" w:color="auto"/>
                  </w:divBdr>
                </w:div>
                <w:div w:id="1432583117">
                  <w:marLeft w:val="0"/>
                  <w:marRight w:val="0"/>
                  <w:marTop w:val="0"/>
                  <w:marBottom w:val="0"/>
                  <w:divBdr>
                    <w:top w:val="none" w:sz="0" w:space="0" w:color="auto"/>
                    <w:left w:val="none" w:sz="0" w:space="0" w:color="auto"/>
                    <w:bottom w:val="none" w:sz="0" w:space="0" w:color="auto"/>
                    <w:right w:val="none" w:sz="0" w:space="0" w:color="auto"/>
                  </w:divBdr>
                </w:div>
                <w:div w:id="1435520589">
                  <w:marLeft w:val="0"/>
                  <w:marRight w:val="0"/>
                  <w:marTop w:val="0"/>
                  <w:marBottom w:val="0"/>
                  <w:divBdr>
                    <w:top w:val="none" w:sz="0" w:space="0" w:color="auto"/>
                    <w:left w:val="none" w:sz="0" w:space="0" w:color="auto"/>
                    <w:bottom w:val="none" w:sz="0" w:space="0" w:color="auto"/>
                    <w:right w:val="none" w:sz="0" w:space="0" w:color="auto"/>
                  </w:divBdr>
                </w:div>
                <w:div w:id="1464345430">
                  <w:marLeft w:val="0"/>
                  <w:marRight w:val="0"/>
                  <w:marTop w:val="0"/>
                  <w:marBottom w:val="0"/>
                  <w:divBdr>
                    <w:top w:val="none" w:sz="0" w:space="0" w:color="auto"/>
                    <w:left w:val="none" w:sz="0" w:space="0" w:color="auto"/>
                    <w:bottom w:val="none" w:sz="0" w:space="0" w:color="auto"/>
                    <w:right w:val="none" w:sz="0" w:space="0" w:color="auto"/>
                  </w:divBdr>
                </w:div>
                <w:div w:id="1465081425">
                  <w:marLeft w:val="0"/>
                  <w:marRight w:val="0"/>
                  <w:marTop w:val="0"/>
                  <w:marBottom w:val="0"/>
                  <w:divBdr>
                    <w:top w:val="none" w:sz="0" w:space="0" w:color="auto"/>
                    <w:left w:val="none" w:sz="0" w:space="0" w:color="auto"/>
                    <w:bottom w:val="none" w:sz="0" w:space="0" w:color="auto"/>
                    <w:right w:val="none" w:sz="0" w:space="0" w:color="auto"/>
                  </w:divBdr>
                </w:div>
                <w:div w:id="1485004220">
                  <w:marLeft w:val="0"/>
                  <w:marRight w:val="0"/>
                  <w:marTop w:val="0"/>
                  <w:marBottom w:val="0"/>
                  <w:divBdr>
                    <w:top w:val="none" w:sz="0" w:space="0" w:color="auto"/>
                    <w:left w:val="none" w:sz="0" w:space="0" w:color="auto"/>
                    <w:bottom w:val="none" w:sz="0" w:space="0" w:color="auto"/>
                    <w:right w:val="none" w:sz="0" w:space="0" w:color="auto"/>
                  </w:divBdr>
                </w:div>
                <w:div w:id="1498109819">
                  <w:marLeft w:val="0"/>
                  <w:marRight w:val="0"/>
                  <w:marTop w:val="0"/>
                  <w:marBottom w:val="0"/>
                  <w:divBdr>
                    <w:top w:val="none" w:sz="0" w:space="0" w:color="auto"/>
                    <w:left w:val="none" w:sz="0" w:space="0" w:color="auto"/>
                    <w:bottom w:val="none" w:sz="0" w:space="0" w:color="auto"/>
                    <w:right w:val="none" w:sz="0" w:space="0" w:color="auto"/>
                  </w:divBdr>
                </w:div>
                <w:div w:id="1517428168">
                  <w:marLeft w:val="0"/>
                  <w:marRight w:val="0"/>
                  <w:marTop w:val="0"/>
                  <w:marBottom w:val="0"/>
                  <w:divBdr>
                    <w:top w:val="none" w:sz="0" w:space="0" w:color="auto"/>
                    <w:left w:val="none" w:sz="0" w:space="0" w:color="auto"/>
                    <w:bottom w:val="none" w:sz="0" w:space="0" w:color="auto"/>
                    <w:right w:val="none" w:sz="0" w:space="0" w:color="auto"/>
                  </w:divBdr>
                </w:div>
                <w:div w:id="1522082591">
                  <w:marLeft w:val="0"/>
                  <w:marRight w:val="0"/>
                  <w:marTop w:val="0"/>
                  <w:marBottom w:val="0"/>
                  <w:divBdr>
                    <w:top w:val="none" w:sz="0" w:space="0" w:color="auto"/>
                    <w:left w:val="none" w:sz="0" w:space="0" w:color="auto"/>
                    <w:bottom w:val="none" w:sz="0" w:space="0" w:color="auto"/>
                    <w:right w:val="none" w:sz="0" w:space="0" w:color="auto"/>
                  </w:divBdr>
                </w:div>
                <w:div w:id="1606885157">
                  <w:marLeft w:val="0"/>
                  <w:marRight w:val="0"/>
                  <w:marTop w:val="0"/>
                  <w:marBottom w:val="0"/>
                  <w:divBdr>
                    <w:top w:val="none" w:sz="0" w:space="0" w:color="auto"/>
                    <w:left w:val="none" w:sz="0" w:space="0" w:color="auto"/>
                    <w:bottom w:val="none" w:sz="0" w:space="0" w:color="auto"/>
                    <w:right w:val="none" w:sz="0" w:space="0" w:color="auto"/>
                  </w:divBdr>
                </w:div>
                <w:div w:id="1610308637">
                  <w:marLeft w:val="0"/>
                  <w:marRight w:val="0"/>
                  <w:marTop w:val="0"/>
                  <w:marBottom w:val="0"/>
                  <w:divBdr>
                    <w:top w:val="none" w:sz="0" w:space="0" w:color="auto"/>
                    <w:left w:val="none" w:sz="0" w:space="0" w:color="auto"/>
                    <w:bottom w:val="none" w:sz="0" w:space="0" w:color="auto"/>
                    <w:right w:val="none" w:sz="0" w:space="0" w:color="auto"/>
                  </w:divBdr>
                </w:div>
                <w:div w:id="1619526282">
                  <w:marLeft w:val="0"/>
                  <w:marRight w:val="0"/>
                  <w:marTop w:val="0"/>
                  <w:marBottom w:val="0"/>
                  <w:divBdr>
                    <w:top w:val="none" w:sz="0" w:space="0" w:color="auto"/>
                    <w:left w:val="none" w:sz="0" w:space="0" w:color="auto"/>
                    <w:bottom w:val="none" w:sz="0" w:space="0" w:color="auto"/>
                    <w:right w:val="none" w:sz="0" w:space="0" w:color="auto"/>
                  </w:divBdr>
                </w:div>
                <w:div w:id="1694111562">
                  <w:marLeft w:val="0"/>
                  <w:marRight w:val="0"/>
                  <w:marTop w:val="0"/>
                  <w:marBottom w:val="0"/>
                  <w:divBdr>
                    <w:top w:val="none" w:sz="0" w:space="0" w:color="auto"/>
                    <w:left w:val="none" w:sz="0" w:space="0" w:color="auto"/>
                    <w:bottom w:val="none" w:sz="0" w:space="0" w:color="auto"/>
                    <w:right w:val="none" w:sz="0" w:space="0" w:color="auto"/>
                  </w:divBdr>
                </w:div>
                <w:div w:id="1716464194">
                  <w:marLeft w:val="0"/>
                  <w:marRight w:val="0"/>
                  <w:marTop w:val="0"/>
                  <w:marBottom w:val="0"/>
                  <w:divBdr>
                    <w:top w:val="none" w:sz="0" w:space="0" w:color="auto"/>
                    <w:left w:val="none" w:sz="0" w:space="0" w:color="auto"/>
                    <w:bottom w:val="none" w:sz="0" w:space="0" w:color="auto"/>
                    <w:right w:val="none" w:sz="0" w:space="0" w:color="auto"/>
                  </w:divBdr>
                </w:div>
                <w:div w:id="1725182233">
                  <w:marLeft w:val="0"/>
                  <w:marRight w:val="0"/>
                  <w:marTop w:val="0"/>
                  <w:marBottom w:val="0"/>
                  <w:divBdr>
                    <w:top w:val="none" w:sz="0" w:space="0" w:color="auto"/>
                    <w:left w:val="none" w:sz="0" w:space="0" w:color="auto"/>
                    <w:bottom w:val="none" w:sz="0" w:space="0" w:color="auto"/>
                    <w:right w:val="none" w:sz="0" w:space="0" w:color="auto"/>
                  </w:divBdr>
                </w:div>
                <w:div w:id="1776051280">
                  <w:marLeft w:val="0"/>
                  <w:marRight w:val="0"/>
                  <w:marTop w:val="0"/>
                  <w:marBottom w:val="0"/>
                  <w:divBdr>
                    <w:top w:val="none" w:sz="0" w:space="0" w:color="auto"/>
                    <w:left w:val="none" w:sz="0" w:space="0" w:color="auto"/>
                    <w:bottom w:val="none" w:sz="0" w:space="0" w:color="auto"/>
                    <w:right w:val="none" w:sz="0" w:space="0" w:color="auto"/>
                  </w:divBdr>
                </w:div>
                <w:div w:id="1793354499">
                  <w:marLeft w:val="0"/>
                  <w:marRight w:val="0"/>
                  <w:marTop w:val="0"/>
                  <w:marBottom w:val="0"/>
                  <w:divBdr>
                    <w:top w:val="none" w:sz="0" w:space="0" w:color="auto"/>
                    <w:left w:val="none" w:sz="0" w:space="0" w:color="auto"/>
                    <w:bottom w:val="none" w:sz="0" w:space="0" w:color="auto"/>
                    <w:right w:val="none" w:sz="0" w:space="0" w:color="auto"/>
                  </w:divBdr>
                </w:div>
                <w:div w:id="1802729159">
                  <w:marLeft w:val="0"/>
                  <w:marRight w:val="0"/>
                  <w:marTop w:val="0"/>
                  <w:marBottom w:val="0"/>
                  <w:divBdr>
                    <w:top w:val="none" w:sz="0" w:space="0" w:color="auto"/>
                    <w:left w:val="none" w:sz="0" w:space="0" w:color="auto"/>
                    <w:bottom w:val="none" w:sz="0" w:space="0" w:color="auto"/>
                    <w:right w:val="none" w:sz="0" w:space="0" w:color="auto"/>
                  </w:divBdr>
                </w:div>
                <w:div w:id="1821194638">
                  <w:marLeft w:val="0"/>
                  <w:marRight w:val="0"/>
                  <w:marTop w:val="0"/>
                  <w:marBottom w:val="0"/>
                  <w:divBdr>
                    <w:top w:val="none" w:sz="0" w:space="0" w:color="auto"/>
                    <w:left w:val="none" w:sz="0" w:space="0" w:color="auto"/>
                    <w:bottom w:val="none" w:sz="0" w:space="0" w:color="auto"/>
                    <w:right w:val="none" w:sz="0" w:space="0" w:color="auto"/>
                  </w:divBdr>
                </w:div>
                <w:div w:id="1827477807">
                  <w:marLeft w:val="0"/>
                  <w:marRight w:val="0"/>
                  <w:marTop w:val="0"/>
                  <w:marBottom w:val="0"/>
                  <w:divBdr>
                    <w:top w:val="none" w:sz="0" w:space="0" w:color="auto"/>
                    <w:left w:val="none" w:sz="0" w:space="0" w:color="auto"/>
                    <w:bottom w:val="none" w:sz="0" w:space="0" w:color="auto"/>
                    <w:right w:val="none" w:sz="0" w:space="0" w:color="auto"/>
                  </w:divBdr>
                </w:div>
                <w:div w:id="1852454025">
                  <w:marLeft w:val="0"/>
                  <w:marRight w:val="0"/>
                  <w:marTop w:val="0"/>
                  <w:marBottom w:val="0"/>
                  <w:divBdr>
                    <w:top w:val="none" w:sz="0" w:space="0" w:color="auto"/>
                    <w:left w:val="none" w:sz="0" w:space="0" w:color="auto"/>
                    <w:bottom w:val="none" w:sz="0" w:space="0" w:color="auto"/>
                    <w:right w:val="none" w:sz="0" w:space="0" w:color="auto"/>
                  </w:divBdr>
                </w:div>
                <w:div w:id="1858617880">
                  <w:marLeft w:val="0"/>
                  <w:marRight w:val="0"/>
                  <w:marTop w:val="0"/>
                  <w:marBottom w:val="0"/>
                  <w:divBdr>
                    <w:top w:val="none" w:sz="0" w:space="0" w:color="auto"/>
                    <w:left w:val="none" w:sz="0" w:space="0" w:color="auto"/>
                    <w:bottom w:val="none" w:sz="0" w:space="0" w:color="auto"/>
                    <w:right w:val="none" w:sz="0" w:space="0" w:color="auto"/>
                  </w:divBdr>
                </w:div>
                <w:div w:id="1883394319">
                  <w:marLeft w:val="0"/>
                  <w:marRight w:val="0"/>
                  <w:marTop w:val="0"/>
                  <w:marBottom w:val="0"/>
                  <w:divBdr>
                    <w:top w:val="none" w:sz="0" w:space="0" w:color="auto"/>
                    <w:left w:val="none" w:sz="0" w:space="0" w:color="auto"/>
                    <w:bottom w:val="none" w:sz="0" w:space="0" w:color="auto"/>
                    <w:right w:val="none" w:sz="0" w:space="0" w:color="auto"/>
                  </w:divBdr>
                </w:div>
                <w:div w:id="1909345154">
                  <w:marLeft w:val="0"/>
                  <w:marRight w:val="0"/>
                  <w:marTop w:val="0"/>
                  <w:marBottom w:val="0"/>
                  <w:divBdr>
                    <w:top w:val="none" w:sz="0" w:space="0" w:color="auto"/>
                    <w:left w:val="none" w:sz="0" w:space="0" w:color="auto"/>
                    <w:bottom w:val="none" w:sz="0" w:space="0" w:color="auto"/>
                    <w:right w:val="none" w:sz="0" w:space="0" w:color="auto"/>
                  </w:divBdr>
                </w:div>
                <w:div w:id="1914966605">
                  <w:marLeft w:val="0"/>
                  <w:marRight w:val="0"/>
                  <w:marTop w:val="0"/>
                  <w:marBottom w:val="0"/>
                  <w:divBdr>
                    <w:top w:val="none" w:sz="0" w:space="0" w:color="auto"/>
                    <w:left w:val="none" w:sz="0" w:space="0" w:color="auto"/>
                    <w:bottom w:val="none" w:sz="0" w:space="0" w:color="auto"/>
                    <w:right w:val="none" w:sz="0" w:space="0" w:color="auto"/>
                  </w:divBdr>
                </w:div>
                <w:div w:id="1979066314">
                  <w:marLeft w:val="0"/>
                  <w:marRight w:val="0"/>
                  <w:marTop w:val="0"/>
                  <w:marBottom w:val="0"/>
                  <w:divBdr>
                    <w:top w:val="none" w:sz="0" w:space="0" w:color="auto"/>
                    <w:left w:val="none" w:sz="0" w:space="0" w:color="auto"/>
                    <w:bottom w:val="none" w:sz="0" w:space="0" w:color="auto"/>
                    <w:right w:val="none" w:sz="0" w:space="0" w:color="auto"/>
                  </w:divBdr>
                </w:div>
                <w:div w:id="2011134787">
                  <w:marLeft w:val="0"/>
                  <w:marRight w:val="0"/>
                  <w:marTop w:val="0"/>
                  <w:marBottom w:val="0"/>
                  <w:divBdr>
                    <w:top w:val="none" w:sz="0" w:space="0" w:color="auto"/>
                    <w:left w:val="none" w:sz="0" w:space="0" w:color="auto"/>
                    <w:bottom w:val="none" w:sz="0" w:space="0" w:color="auto"/>
                    <w:right w:val="none" w:sz="0" w:space="0" w:color="auto"/>
                  </w:divBdr>
                </w:div>
                <w:div w:id="2022925344">
                  <w:marLeft w:val="0"/>
                  <w:marRight w:val="0"/>
                  <w:marTop w:val="0"/>
                  <w:marBottom w:val="0"/>
                  <w:divBdr>
                    <w:top w:val="none" w:sz="0" w:space="0" w:color="auto"/>
                    <w:left w:val="none" w:sz="0" w:space="0" w:color="auto"/>
                    <w:bottom w:val="none" w:sz="0" w:space="0" w:color="auto"/>
                    <w:right w:val="none" w:sz="0" w:space="0" w:color="auto"/>
                  </w:divBdr>
                </w:div>
                <w:div w:id="2035497582">
                  <w:marLeft w:val="0"/>
                  <w:marRight w:val="0"/>
                  <w:marTop w:val="0"/>
                  <w:marBottom w:val="0"/>
                  <w:divBdr>
                    <w:top w:val="none" w:sz="0" w:space="0" w:color="auto"/>
                    <w:left w:val="none" w:sz="0" w:space="0" w:color="auto"/>
                    <w:bottom w:val="none" w:sz="0" w:space="0" w:color="auto"/>
                    <w:right w:val="none" w:sz="0" w:space="0" w:color="auto"/>
                  </w:divBdr>
                </w:div>
                <w:div w:id="2057971222">
                  <w:marLeft w:val="0"/>
                  <w:marRight w:val="0"/>
                  <w:marTop w:val="0"/>
                  <w:marBottom w:val="0"/>
                  <w:divBdr>
                    <w:top w:val="none" w:sz="0" w:space="0" w:color="auto"/>
                    <w:left w:val="none" w:sz="0" w:space="0" w:color="auto"/>
                    <w:bottom w:val="none" w:sz="0" w:space="0" w:color="auto"/>
                    <w:right w:val="none" w:sz="0" w:space="0" w:color="auto"/>
                  </w:divBdr>
                </w:div>
                <w:div w:id="2107269471">
                  <w:marLeft w:val="0"/>
                  <w:marRight w:val="0"/>
                  <w:marTop w:val="0"/>
                  <w:marBottom w:val="0"/>
                  <w:divBdr>
                    <w:top w:val="none" w:sz="0" w:space="0" w:color="auto"/>
                    <w:left w:val="none" w:sz="0" w:space="0" w:color="auto"/>
                    <w:bottom w:val="none" w:sz="0" w:space="0" w:color="auto"/>
                    <w:right w:val="none" w:sz="0" w:space="0" w:color="auto"/>
                  </w:divBdr>
                </w:div>
                <w:div w:id="2122803201">
                  <w:marLeft w:val="0"/>
                  <w:marRight w:val="0"/>
                  <w:marTop w:val="0"/>
                  <w:marBottom w:val="0"/>
                  <w:divBdr>
                    <w:top w:val="none" w:sz="0" w:space="0" w:color="auto"/>
                    <w:left w:val="none" w:sz="0" w:space="0" w:color="auto"/>
                    <w:bottom w:val="none" w:sz="0" w:space="0" w:color="auto"/>
                    <w:right w:val="none" w:sz="0" w:space="0" w:color="auto"/>
                  </w:divBdr>
                </w:div>
                <w:div w:id="2131245928">
                  <w:marLeft w:val="0"/>
                  <w:marRight w:val="0"/>
                  <w:marTop w:val="0"/>
                  <w:marBottom w:val="0"/>
                  <w:divBdr>
                    <w:top w:val="none" w:sz="0" w:space="0" w:color="auto"/>
                    <w:left w:val="none" w:sz="0" w:space="0" w:color="auto"/>
                    <w:bottom w:val="none" w:sz="0" w:space="0" w:color="auto"/>
                    <w:right w:val="none" w:sz="0" w:space="0" w:color="auto"/>
                  </w:divBdr>
                </w:div>
                <w:div w:id="2137407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468513">
      <w:bodyDiv w:val="1"/>
      <w:marLeft w:val="0"/>
      <w:marRight w:val="0"/>
      <w:marTop w:val="0"/>
      <w:marBottom w:val="0"/>
      <w:divBdr>
        <w:top w:val="none" w:sz="0" w:space="0" w:color="auto"/>
        <w:left w:val="none" w:sz="0" w:space="0" w:color="auto"/>
        <w:bottom w:val="none" w:sz="0" w:space="0" w:color="auto"/>
        <w:right w:val="none" w:sz="0" w:space="0" w:color="auto"/>
      </w:divBdr>
    </w:div>
    <w:div w:id="572083127">
      <w:bodyDiv w:val="1"/>
      <w:marLeft w:val="0"/>
      <w:marRight w:val="0"/>
      <w:marTop w:val="0"/>
      <w:marBottom w:val="0"/>
      <w:divBdr>
        <w:top w:val="none" w:sz="0" w:space="0" w:color="auto"/>
        <w:left w:val="none" w:sz="0" w:space="0" w:color="auto"/>
        <w:bottom w:val="none" w:sz="0" w:space="0" w:color="auto"/>
        <w:right w:val="none" w:sz="0" w:space="0" w:color="auto"/>
      </w:divBdr>
    </w:div>
    <w:div w:id="610552660">
      <w:bodyDiv w:val="1"/>
      <w:marLeft w:val="0"/>
      <w:marRight w:val="0"/>
      <w:marTop w:val="0"/>
      <w:marBottom w:val="0"/>
      <w:divBdr>
        <w:top w:val="none" w:sz="0" w:space="0" w:color="auto"/>
        <w:left w:val="none" w:sz="0" w:space="0" w:color="auto"/>
        <w:bottom w:val="none" w:sz="0" w:space="0" w:color="auto"/>
        <w:right w:val="none" w:sz="0" w:space="0" w:color="auto"/>
      </w:divBdr>
    </w:div>
    <w:div w:id="691348028">
      <w:bodyDiv w:val="1"/>
      <w:marLeft w:val="0"/>
      <w:marRight w:val="0"/>
      <w:marTop w:val="0"/>
      <w:marBottom w:val="0"/>
      <w:divBdr>
        <w:top w:val="none" w:sz="0" w:space="0" w:color="auto"/>
        <w:left w:val="none" w:sz="0" w:space="0" w:color="auto"/>
        <w:bottom w:val="none" w:sz="0" w:space="0" w:color="auto"/>
        <w:right w:val="none" w:sz="0" w:space="0" w:color="auto"/>
      </w:divBdr>
    </w:div>
    <w:div w:id="693313377">
      <w:bodyDiv w:val="1"/>
      <w:marLeft w:val="0"/>
      <w:marRight w:val="0"/>
      <w:marTop w:val="0"/>
      <w:marBottom w:val="0"/>
      <w:divBdr>
        <w:top w:val="none" w:sz="0" w:space="0" w:color="auto"/>
        <w:left w:val="none" w:sz="0" w:space="0" w:color="auto"/>
        <w:bottom w:val="none" w:sz="0" w:space="0" w:color="auto"/>
        <w:right w:val="none" w:sz="0" w:space="0" w:color="auto"/>
      </w:divBdr>
    </w:div>
    <w:div w:id="775558750">
      <w:bodyDiv w:val="1"/>
      <w:marLeft w:val="0"/>
      <w:marRight w:val="0"/>
      <w:marTop w:val="0"/>
      <w:marBottom w:val="0"/>
      <w:divBdr>
        <w:top w:val="none" w:sz="0" w:space="0" w:color="auto"/>
        <w:left w:val="none" w:sz="0" w:space="0" w:color="auto"/>
        <w:bottom w:val="none" w:sz="0" w:space="0" w:color="auto"/>
        <w:right w:val="none" w:sz="0" w:space="0" w:color="auto"/>
      </w:divBdr>
    </w:div>
    <w:div w:id="1126780032">
      <w:bodyDiv w:val="1"/>
      <w:marLeft w:val="0"/>
      <w:marRight w:val="0"/>
      <w:marTop w:val="0"/>
      <w:marBottom w:val="0"/>
      <w:divBdr>
        <w:top w:val="none" w:sz="0" w:space="0" w:color="auto"/>
        <w:left w:val="none" w:sz="0" w:space="0" w:color="auto"/>
        <w:bottom w:val="none" w:sz="0" w:space="0" w:color="auto"/>
        <w:right w:val="none" w:sz="0" w:space="0" w:color="auto"/>
      </w:divBdr>
    </w:div>
    <w:div w:id="1267537726">
      <w:bodyDiv w:val="1"/>
      <w:marLeft w:val="0"/>
      <w:marRight w:val="0"/>
      <w:marTop w:val="0"/>
      <w:marBottom w:val="0"/>
      <w:divBdr>
        <w:top w:val="none" w:sz="0" w:space="0" w:color="auto"/>
        <w:left w:val="none" w:sz="0" w:space="0" w:color="auto"/>
        <w:bottom w:val="none" w:sz="0" w:space="0" w:color="auto"/>
        <w:right w:val="none" w:sz="0" w:space="0" w:color="auto"/>
      </w:divBdr>
      <w:divsChild>
        <w:div w:id="424112888">
          <w:marLeft w:val="0"/>
          <w:marRight w:val="0"/>
          <w:marTop w:val="0"/>
          <w:marBottom w:val="0"/>
          <w:divBdr>
            <w:top w:val="none" w:sz="0" w:space="0" w:color="auto"/>
            <w:left w:val="none" w:sz="0" w:space="0" w:color="auto"/>
            <w:bottom w:val="none" w:sz="0" w:space="0" w:color="auto"/>
            <w:right w:val="none" w:sz="0" w:space="0" w:color="auto"/>
          </w:divBdr>
        </w:div>
        <w:div w:id="477694380">
          <w:marLeft w:val="0"/>
          <w:marRight w:val="0"/>
          <w:marTop w:val="0"/>
          <w:marBottom w:val="0"/>
          <w:divBdr>
            <w:top w:val="none" w:sz="0" w:space="0" w:color="auto"/>
            <w:left w:val="none" w:sz="0" w:space="0" w:color="auto"/>
            <w:bottom w:val="none" w:sz="0" w:space="0" w:color="auto"/>
            <w:right w:val="none" w:sz="0" w:space="0" w:color="auto"/>
          </w:divBdr>
        </w:div>
        <w:div w:id="1067727443">
          <w:marLeft w:val="0"/>
          <w:marRight w:val="0"/>
          <w:marTop w:val="0"/>
          <w:marBottom w:val="0"/>
          <w:divBdr>
            <w:top w:val="none" w:sz="0" w:space="0" w:color="auto"/>
            <w:left w:val="none" w:sz="0" w:space="0" w:color="auto"/>
            <w:bottom w:val="none" w:sz="0" w:space="0" w:color="auto"/>
            <w:right w:val="none" w:sz="0" w:space="0" w:color="auto"/>
          </w:divBdr>
        </w:div>
      </w:divsChild>
    </w:div>
    <w:div w:id="1725254181">
      <w:bodyDiv w:val="1"/>
      <w:marLeft w:val="0"/>
      <w:marRight w:val="0"/>
      <w:marTop w:val="0"/>
      <w:marBottom w:val="0"/>
      <w:divBdr>
        <w:top w:val="none" w:sz="0" w:space="0" w:color="auto"/>
        <w:left w:val="none" w:sz="0" w:space="0" w:color="auto"/>
        <w:bottom w:val="none" w:sz="0" w:space="0" w:color="auto"/>
        <w:right w:val="none" w:sz="0" w:space="0" w:color="auto"/>
      </w:divBdr>
      <w:divsChild>
        <w:div w:id="102652391">
          <w:marLeft w:val="0"/>
          <w:marRight w:val="0"/>
          <w:marTop w:val="0"/>
          <w:marBottom w:val="0"/>
          <w:divBdr>
            <w:top w:val="none" w:sz="0" w:space="0" w:color="auto"/>
            <w:left w:val="none" w:sz="0" w:space="0" w:color="auto"/>
            <w:bottom w:val="none" w:sz="0" w:space="0" w:color="auto"/>
            <w:right w:val="none" w:sz="0" w:space="0" w:color="auto"/>
          </w:divBdr>
        </w:div>
        <w:div w:id="249586997">
          <w:marLeft w:val="0"/>
          <w:marRight w:val="0"/>
          <w:marTop w:val="0"/>
          <w:marBottom w:val="0"/>
          <w:divBdr>
            <w:top w:val="none" w:sz="0" w:space="0" w:color="auto"/>
            <w:left w:val="none" w:sz="0" w:space="0" w:color="auto"/>
            <w:bottom w:val="none" w:sz="0" w:space="0" w:color="auto"/>
            <w:right w:val="none" w:sz="0" w:space="0" w:color="auto"/>
          </w:divBdr>
        </w:div>
        <w:div w:id="311174897">
          <w:marLeft w:val="0"/>
          <w:marRight w:val="0"/>
          <w:marTop w:val="0"/>
          <w:marBottom w:val="0"/>
          <w:divBdr>
            <w:top w:val="none" w:sz="0" w:space="0" w:color="auto"/>
            <w:left w:val="none" w:sz="0" w:space="0" w:color="auto"/>
            <w:bottom w:val="none" w:sz="0" w:space="0" w:color="auto"/>
            <w:right w:val="none" w:sz="0" w:space="0" w:color="auto"/>
          </w:divBdr>
        </w:div>
        <w:div w:id="386497512">
          <w:marLeft w:val="0"/>
          <w:marRight w:val="0"/>
          <w:marTop w:val="0"/>
          <w:marBottom w:val="0"/>
          <w:divBdr>
            <w:top w:val="none" w:sz="0" w:space="0" w:color="auto"/>
            <w:left w:val="none" w:sz="0" w:space="0" w:color="auto"/>
            <w:bottom w:val="none" w:sz="0" w:space="0" w:color="auto"/>
            <w:right w:val="none" w:sz="0" w:space="0" w:color="auto"/>
          </w:divBdr>
        </w:div>
        <w:div w:id="517936000">
          <w:marLeft w:val="0"/>
          <w:marRight w:val="0"/>
          <w:marTop w:val="0"/>
          <w:marBottom w:val="0"/>
          <w:divBdr>
            <w:top w:val="none" w:sz="0" w:space="0" w:color="auto"/>
            <w:left w:val="none" w:sz="0" w:space="0" w:color="auto"/>
            <w:bottom w:val="none" w:sz="0" w:space="0" w:color="auto"/>
            <w:right w:val="none" w:sz="0" w:space="0" w:color="auto"/>
          </w:divBdr>
        </w:div>
        <w:div w:id="553129107">
          <w:marLeft w:val="0"/>
          <w:marRight w:val="0"/>
          <w:marTop w:val="0"/>
          <w:marBottom w:val="0"/>
          <w:divBdr>
            <w:top w:val="none" w:sz="0" w:space="0" w:color="auto"/>
            <w:left w:val="none" w:sz="0" w:space="0" w:color="auto"/>
            <w:bottom w:val="none" w:sz="0" w:space="0" w:color="auto"/>
            <w:right w:val="none" w:sz="0" w:space="0" w:color="auto"/>
          </w:divBdr>
        </w:div>
        <w:div w:id="606691335">
          <w:marLeft w:val="0"/>
          <w:marRight w:val="0"/>
          <w:marTop w:val="0"/>
          <w:marBottom w:val="0"/>
          <w:divBdr>
            <w:top w:val="none" w:sz="0" w:space="0" w:color="auto"/>
            <w:left w:val="none" w:sz="0" w:space="0" w:color="auto"/>
            <w:bottom w:val="none" w:sz="0" w:space="0" w:color="auto"/>
            <w:right w:val="none" w:sz="0" w:space="0" w:color="auto"/>
          </w:divBdr>
        </w:div>
        <w:div w:id="734477626">
          <w:marLeft w:val="0"/>
          <w:marRight w:val="0"/>
          <w:marTop w:val="0"/>
          <w:marBottom w:val="0"/>
          <w:divBdr>
            <w:top w:val="none" w:sz="0" w:space="0" w:color="auto"/>
            <w:left w:val="none" w:sz="0" w:space="0" w:color="auto"/>
            <w:bottom w:val="none" w:sz="0" w:space="0" w:color="auto"/>
            <w:right w:val="none" w:sz="0" w:space="0" w:color="auto"/>
          </w:divBdr>
        </w:div>
        <w:div w:id="837036602">
          <w:marLeft w:val="0"/>
          <w:marRight w:val="0"/>
          <w:marTop w:val="0"/>
          <w:marBottom w:val="0"/>
          <w:divBdr>
            <w:top w:val="none" w:sz="0" w:space="0" w:color="auto"/>
            <w:left w:val="none" w:sz="0" w:space="0" w:color="auto"/>
            <w:bottom w:val="none" w:sz="0" w:space="0" w:color="auto"/>
            <w:right w:val="none" w:sz="0" w:space="0" w:color="auto"/>
          </w:divBdr>
        </w:div>
        <w:div w:id="838540841">
          <w:marLeft w:val="0"/>
          <w:marRight w:val="0"/>
          <w:marTop w:val="0"/>
          <w:marBottom w:val="0"/>
          <w:divBdr>
            <w:top w:val="none" w:sz="0" w:space="0" w:color="auto"/>
            <w:left w:val="none" w:sz="0" w:space="0" w:color="auto"/>
            <w:bottom w:val="none" w:sz="0" w:space="0" w:color="auto"/>
            <w:right w:val="none" w:sz="0" w:space="0" w:color="auto"/>
          </w:divBdr>
        </w:div>
        <w:div w:id="995451476">
          <w:marLeft w:val="0"/>
          <w:marRight w:val="0"/>
          <w:marTop w:val="0"/>
          <w:marBottom w:val="0"/>
          <w:divBdr>
            <w:top w:val="none" w:sz="0" w:space="0" w:color="auto"/>
            <w:left w:val="none" w:sz="0" w:space="0" w:color="auto"/>
            <w:bottom w:val="none" w:sz="0" w:space="0" w:color="auto"/>
            <w:right w:val="none" w:sz="0" w:space="0" w:color="auto"/>
          </w:divBdr>
        </w:div>
        <w:div w:id="1056008905">
          <w:marLeft w:val="0"/>
          <w:marRight w:val="0"/>
          <w:marTop w:val="0"/>
          <w:marBottom w:val="0"/>
          <w:divBdr>
            <w:top w:val="none" w:sz="0" w:space="0" w:color="auto"/>
            <w:left w:val="none" w:sz="0" w:space="0" w:color="auto"/>
            <w:bottom w:val="none" w:sz="0" w:space="0" w:color="auto"/>
            <w:right w:val="none" w:sz="0" w:space="0" w:color="auto"/>
          </w:divBdr>
        </w:div>
        <w:div w:id="1118909326">
          <w:marLeft w:val="0"/>
          <w:marRight w:val="0"/>
          <w:marTop w:val="0"/>
          <w:marBottom w:val="0"/>
          <w:divBdr>
            <w:top w:val="none" w:sz="0" w:space="0" w:color="auto"/>
            <w:left w:val="none" w:sz="0" w:space="0" w:color="auto"/>
            <w:bottom w:val="none" w:sz="0" w:space="0" w:color="auto"/>
            <w:right w:val="none" w:sz="0" w:space="0" w:color="auto"/>
          </w:divBdr>
        </w:div>
        <w:div w:id="1163473652">
          <w:marLeft w:val="0"/>
          <w:marRight w:val="0"/>
          <w:marTop w:val="0"/>
          <w:marBottom w:val="0"/>
          <w:divBdr>
            <w:top w:val="none" w:sz="0" w:space="0" w:color="auto"/>
            <w:left w:val="none" w:sz="0" w:space="0" w:color="auto"/>
            <w:bottom w:val="none" w:sz="0" w:space="0" w:color="auto"/>
            <w:right w:val="none" w:sz="0" w:space="0" w:color="auto"/>
          </w:divBdr>
        </w:div>
        <w:div w:id="1286422775">
          <w:marLeft w:val="0"/>
          <w:marRight w:val="0"/>
          <w:marTop w:val="0"/>
          <w:marBottom w:val="0"/>
          <w:divBdr>
            <w:top w:val="none" w:sz="0" w:space="0" w:color="auto"/>
            <w:left w:val="none" w:sz="0" w:space="0" w:color="auto"/>
            <w:bottom w:val="none" w:sz="0" w:space="0" w:color="auto"/>
            <w:right w:val="none" w:sz="0" w:space="0" w:color="auto"/>
          </w:divBdr>
        </w:div>
        <w:div w:id="1299144688">
          <w:marLeft w:val="0"/>
          <w:marRight w:val="0"/>
          <w:marTop w:val="0"/>
          <w:marBottom w:val="0"/>
          <w:divBdr>
            <w:top w:val="none" w:sz="0" w:space="0" w:color="auto"/>
            <w:left w:val="none" w:sz="0" w:space="0" w:color="auto"/>
            <w:bottom w:val="none" w:sz="0" w:space="0" w:color="auto"/>
            <w:right w:val="none" w:sz="0" w:space="0" w:color="auto"/>
          </w:divBdr>
        </w:div>
        <w:div w:id="1438869460">
          <w:marLeft w:val="0"/>
          <w:marRight w:val="0"/>
          <w:marTop w:val="0"/>
          <w:marBottom w:val="0"/>
          <w:divBdr>
            <w:top w:val="none" w:sz="0" w:space="0" w:color="auto"/>
            <w:left w:val="none" w:sz="0" w:space="0" w:color="auto"/>
            <w:bottom w:val="none" w:sz="0" w:space="0" w:color="auto"/>
            <w:right w:val="none" w:sz="0" w:space="0" w:color="auto"/>
          </w:divBdr>
        </w:div>
        <w:div w:id="1460805850">
          <w:marLeft w:val="0"/>
          <w:marRight w:val="0"/>
          <w:marTop w:val="0"/>
          <w:marBottom w:val="0"/>
          <w:divBdr>
            <w:top w:val="none" w:sz="0" w:space="0" w:color="auto"/>
            <w:left w:val="none" w:sz="0" w:space="0" w:color="auto"/>
            <w:bottom w:val="none" w:sz="0" w:space="0" w:color="auto"/>
            <w:right w:val="none" w:sz="0" w:space="0" w:color="auto"/>
          </w:divBdr>
        </w:div>
        <w:div w:id="1493177881">
          <w:marLeft w:val="0"/>
          <w:marRight w:val="0"/>
          <w:marTop w:val="0"/>
          <w:marBottom w:val="0"/>
          <w:divBdr>
            <w:top w:val="none" w:sz="0" w:space="0" w:color="auto"/>
            <w:left w:val="none" w:sz="0" w:space="0" w:color="auto"/>
            <w:bottom w:val="none" w:sz="0" w:space="0" w:color="auto"/>
            <w:right w:val="none" w:sz="0" w:space="0" w:color="auto"/>
          </w:divBdr>
        </w:div>
        <w:div w:id="1620916962">
          <w:marLeft w:val="0"/>
          <w:marRight w:val="0"/>
          <w:marTop w:val="0"/>
          <w:marBottom w:val="0"/>
          <w:divBdr>
            <w:top w:val="none" w:sz="0" w:space="0" w:color="auto"/>
            <w:left w:val="none" w:sz="0" w:space="0" w:color="auto"/>
            <w:bottom w:val="none" w:sz="0" w:space="0" w:color="auto"/>
            <w:right w:val="none" w:sz="0" w:space="0" w:color="auto"/>
          </w:divBdr>
        </w:div>
        <w:div w:id="1638990215">
          <w:marLeft w:val="0"/>
          <w:marRight w:val="0"/>
          <w:marTop w:val="0"/>
          <w:marBottom w:val="0"/>
          <w:divBdr>
            <w:top w:val="none" w:sz="0" w:space="0" w:color="auto"/>
            <w:left w:val="none" w:sz="0" w:space="0" w:color="auto"/>
            <w:bottom w:val="none" w:sz="0" w:space="0" w:color="auto"/>
            <w:right w:val="none" w:sz="0" w:space="0" w:color="auto"/>
          </w:divBdr>
        </w:div>
        <w:div w:id="1989742040">
          <w:marLeft w:val="0"/>
          <w:marRight w:val="0"/>
          <w:marTop w:val="0"/>
          <w:marBottom w:val="0"/>
          <w:divBdr>
            <w:top w:val="none" w:sz="0" w:space="0" w:color="auto"/>
            <w:left w:val="none" w:sz="0" w:space="0" w:color="auto"/>
            <w:bottom w:val="none" w:sz="0" w:space="0" w:color="auto"/>
            <w:right w:val="none" w:sz="0" w:space="0" w:color="auto"/>
          </w:divBdr>
        </w:div>
        <w:div w:id="2004117286">
          <w:marLeft w:val="0"/>
          <w:marRight w:val="0"/>
          <w:marTop w:val="0"/>
          <w:marBottom w:val="0"/>
          <w:divBdr>
            <w:top w:val="none" w:sz="0" w:space="0" w:color="auto"/>
            <w:left w:val="none" w:sz="0" w:space="0" w:color="auto"/>
            <w:bottom w:val="none" w:sz="0" w:space="0" w:color="auto"/>
            <w:right w:val="none" w:sz="0" w:space="0" w:color="auto"/>
          </w:divBdr>
        </w:div>
      </w:divsChild>
    </w:div>
    <w:div w:id="1738089115">
      <w:bodyDiv w:val="1"/>
      <w:marLeft w:val="0"/>
      <w:marRight w:val="0"/>
      <w:marTop w:val="0"/>
      <w:marBottom w:val="0"/>
      <w:divBdr>
        <w:top w:val="none" w:sz="0" w:space="0" w:color="auto"/>
        <w:left w:val="none" w:sz="0" w:space="0" w:color="auto"/>
        <w:bottom w:val="none" w:sz="0" w:space="0" w:color="auto"/>
        <w:right w:val="none" w:sz="0" w:space="0" w:color="auto"/>
      </w:divBdr>
    </w:div>
    <w:div w:id="2007586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unduszedlamazowsza.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EEA3D38740014C998E7F20C3E65D46" ma:contentTypeVersion="20" ma:contentTypeDescription="Utwórz nowy dokument." ma:contentTypeScope="" ma:versionID="5d439de315b41a96e40fcc786aacf27a">
  <xsd:schema xmlns:xsd="http://www.w3.org/2001/XMLSchema" xmlns:xs="http://www.w3.org/2001/XMLSchema" xmlns:p="http://schemas.microsoft.com/office/2006/metadata/properties" xmlns:ns1="http://schemas.microsoft.com/sharepoint/v3" xmlns:ns2="acc32c44-54cb-4e06-b7ad-ef015f8e118d" xmlns:ns3="f935a3fe-fc68-4188-9771-a8716570591a" targetNamespace="http://schemas.microsoft.com/office/2006/metadata/properties" ma:root="true" ma:fieldsID="c6773505bc0b0ba0c26bf6ac3519c825" ns1:_="" ns2:_="" ns3:_="">
    <xsd:import namespace="http://schemas.microsoft.com/sharepoint/v3"/>
    <xsd:import namespace="acc32c44-54cb-4e06-b7ad-ef015f8e118d"/>
    <xsd:import namespace="f935a3fe-fc68-4188-9771-a8716570591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Właściwości ujednoliconych zasad zgodności" ma:hidden="true" ma:internalName="_ip_UnifiedCompliancePolicyProperties">
      <xsd:simpleType>
        <xsd:restriction base="dms:Note"/>
      </xsd:simpleType>
    </xsd:element>
    <xsd:element name="_ip_UnifiedCompliancePolicyUIAction" ma:index="17"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c32c44-54cb-4e06-b7ad-ef015f8e118d"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5" nillable="true" ma:displayName="Taxonomy Catch All Column" ma:hidden="true" ma:list="{87fd029d-9237-4765-9353-ba6ab4c342bc}" ma:internalName="TaxCatchAll" ma:showField="CatchAllData" ma:web="acc32c44-54cb-4e06-b7ad-ef015f8e118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935a3fe-fc68-4188-9771-a8716570591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Tagi obrazów" ma:readOnly="false" ma:fieldId="{5cf76f15-5ced-4ddc-b409-7134ff3c332f}" ma:taxonomyMulti="true" ma:sspId="29abc154-1bdd-4ca6-9ac8-a11ce188a5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acc32c44-54cb-4e06-b7ad-ef015f8e118d" xsi:nil="true"/>
    <_ip_UnifiedCompliancePolicyProperties xmlns="http://schemas.microsoft.com/sharepoint/v3" xsi:nil="true"/>
    <lcf76f155ced4ddcb4097134ff3c332f xmlns="f935a3fe-fc68-4188-9771-a8716570591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93A7F6-F4C4-4D92-8904-A24FFF891DD7}"/>
</file>

<file path=customXml/itemProps2.xml><?xml version="1.0" encoding="utf-8"?>
<ds:datastoreItem xmlns:ds="http://schemas.openxmlformats.org/officeDocument/2006/customXml" ds:itemID="{A8F586A6-9025-49CA-AEB7-1ABDEB03802E}">
  <ds:schemaRefs>
    <ds:schemaRef ds:uri="http://schemas.microsoft.com/office/2006/metadata/properties"/>
    <ds:schemaRef ds:uri="http://schemas.microsoft.com/office/infopath/2007/PartnerControls"/>
    <ds:schemaRef ds:uri="http://schemas.microsoft.com/sharepoint/v3"/>
    <ds:schemaRef ds:uri="acc32c44-54cb-4e06-b7ad-ef015f8e118d"/>
    <ds:schemaRef ds:uri="f935a3fe-fc68-4188-9771-a8716570591a"/>
  </ds:schemaRefs>
</ds:datastoreItem>
</file>

<file path=customXml/itemProps3.xml><?xml version="1.0" encoding="utf-8"?>
<ds:datastoreItem xmlns:ds="http://schemas.openxmlformats.org/officeDocument/2006/customXml" ds:itemID="{47583FFB-B143-4968-9AD2-7E59F0012449}">
  <ds:schemaRefs>
    <ds:schemaRef ds:uri="http://schemas.openxmlformats.org/officeDocument/2006/bibliography"/>
  </ds:schemaRefs>
</ds:datastoreItem>
</file>

<file path=customXml/itemProps4.xml><?xml version="1.0" encoding="utf-8"?>
<ds:datastoreItem xmlns:ds="http://schemas.openxmlformats.org/officeDocument/2006/customXml" ds:itemID="{7CFA2964-770A-4B30-899F-FDDB8C0F0A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14</Pages>
  <Words>5660</Words>
  <Characters>33963</Characters>
  <Application>Microsoft Office Word</Application>
  <DocSecurity>0</DocSecurity>
  <Lines>283</Lines>
  <Paragraphs>79</Paragraphs>
  <ScaleCrop>false</ScaleCrop>
  <HeadingPairs>
    <vt:vector size="2" baseType="variant">
      <vt:variant>
        <vt:lpstr>Tytuł</vt:lpstr>
      </vt:variant>
      <vt:variant>
        <vt:i4>1</vt:i4>
      </vt:variant>
    </vt:vector>
  </HeadingPairs>
  <TitlesOfParts>
    <vt:vector size="1" baseType="lpstr">
      <vt:lpstr>Załącznik 3 do SIWZ - Szczegółowy Opis Przedmiotu Zamówienia</vt:lpstr>
    </vt:vector>
  </TitlesOfParts>
  <Company>Microsoft</Company>
  <LinksUpToDate>false</LinksUpToDate>
  <CharactersWithSpaces>39544</CharactersWithSpaces>
  <SharedDoc>false</SharedDoc>
  <HLinks>
    <vt:vector size="6" baseType="variant">
      <vt:variant>
        <vt:i4>8323194</vt:i4>
      </vt:variant>
      <vt:variant>
        <vt:i4>0</vt:i4>
      </vt:variant>
      <vt:variant>
        <vt:i4>0</vt:i4>
      </vt:variant>
      <vt:variant>
        <vt:i4>5</vt:i4>
      </vt:variant>
      <vt:variant>
        <vt:lpwstr>http://www.funduszedlamazowsza.eu/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3 do SIWZ - Szczegółowy Opis Przedmiotu Zamówienia</dc:title>
  <dc:subject/>
  <dc:creator>UMWM</dc:creator>
  <cp:keywords/>
  <cp:lastModifiedBy>Siennicka Anna</cp:lastModifiedBy>
  <cp:revision>20</cp:revision>
  <cp:lastPrinted>2016-05-12T11:58:00Z</cp:lastPrinted>
  <dcterms:created xsi:type="dcterms:W3CDTF">2026-02-16T08:45:00Z</dcterms:created>
  <dcterms:modified xsi:type="dcterms:W3CDTF">2026-04-14T12:33:00Z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58eb0e9-d44e-424a-9b31-8f05f32f858c_Enabled">
    <vt:lpwstr>true</vt:lpwstr>
  </property>
  <property fmtid="{D5CDD505-2E9C-101B-9397-08002B2CF9AE}" pid="3" name="MSIP_Label_258eb0e9-d44e-424a-9b31-8f05f32f858c_SetDate">
    <vt:lpwstr>2026-02-16T08:45:12Z</vt:lpwstr>
  </property>
  <property fmtid="{D5CDD505-2E9C-101B-9397-08002B2CF9AE}" pid="4" name="MSIP_Label_258eb0e9-d44e-424a-9b31-8f05f32f858c_Method">
    <vt:lpwstr>Privileged</vt:lpwstr>
  </property>
  <property fmtid="{D5CDD505-2E9C-101B-9397-08002B2CF9AE}" pid="5" name="MSIP_Label_258eb0e9-d44e-424a-9b31-8f05f32f858c_Name">
    <vt:lpwstr>Do komunikacji zewnętrznej</vt:lpwstr>
  </property>
  <property fmtid="{D5CDD505-2E9C-101B-9397-08002B2CF9AE}" pid="6" name="MSIP_Label_258eb0e9-d44e-424a-9b31-8f05f32f858c_SiteId">
    <vt:lpwstr>5c6f382c-0df7-4d67-8aec-a10431041c95</vt:lpwstr>
  </property>
  <property fmtid="{D5CDD505-2E9C-101B-9397-08002B2CF9AE}" pid="7" name="MSIP_Label_258eb0e9-d44e-424a-9b31-8f05f32f858c_ActionId">
    <vt:lpwstr>ede266fc-d46e-48db-892d-728a2e0f35bc</vt:lpwstr>
  </property>
  <property fmtid="{D5CDD505-2E9C-101B-9397-08002B2CF9AE}" pid="8" name="MSIP_Label_258eb0e9-d44e-424a-9b31-8f05f32f858c_ContentBits">
    <vt:lpwstr>0</vt:lpwstr>
  </property>
  <property fmtid="{D5CDD505-2E9C-101B-9397-08002B2CF9AE}" pid="9" name="MSIP_Label_258eb0e9-d44e-424a-9b31-8f05f32f858c_Tag">
    <vt:lpwstr>10, 0, 1, 1</vt:lpwstr>
  </property>
  <property fmtid="{D5CDD505-2E9C-101B-9397-08002B2CF9AE}" pid="10" name="ContentTypeId">
    <vt:lpwstr>0x01010040EEA3D38740014C998E7F20C3E65D46</vt:lpwstr>
  </property>
  <property fmtid="{D5CDD505-2E9C-101B-9397-08002B2CF9AE}" pid="11" name="MediaServiceImageTags">
    <vt:lpwstr/>
  </property>
</Properties>
</file>